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50F" w:rsidRPr="00E823C9" w:rsidRDefault="00052EF4" w:rsidP="00CD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</w:pPr>
      <w:r w:rsidRPr="00052EF4">
        <w:rPr>
          <w:rFonts w:ascii="Times New Roman" w:hAnsi="Times New Roman" w:cs="Times New Roman"/>
          <w:b/>
          <w:sz w:val="26"/>
          <w:szCs w:val="26"/>
          <w:lang w:val="ro-RO"/>
        </w:rPr>
        <w:t>Prelungirea termenului de depunere a cererii</w:t>
      </w:r>
      <w:r w:rsidR="00A8730E" w:rsidRPr="00052EF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ofertei de prețuri </w:t>
      </w:r>
      <w:r w:rsidR="002750B7" w:rsidRPr="00052EF4">
        <w:rPr>
          <w:rFonts w:ascii="Times New Roman" w:hAnsi="Times New Roman" w:cs="Times New Roman"/>
          <w:b/>
          <w:sz w:val="26"/>
          <w:szCs w:val="26"/>
          <w:lang w:val="ro-RO"/>
        </w:rPr>
        <w:t>privind</w:t>
      </w:r>
      <w:r w:rsidR="002750B7" w:rsidRPr="00E823C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F16C67" w:rsidRPr="00E823C9">
        <w:rPr>
          <w:rFonts w:ascii="Times New Roman" w:hAnsi="Times New Roman" w:cs="Times New Roman"/>
          <w:b/>
          <w:sz w:val="26"/>
          <w:szCs w:val="26"/>
          <w:lang w:val="ro-RO"/>
        </w:rPr>
        <w:t>prestarea</w:t>
      </w:r>
      <w:r w:rsidR="002750B7" w:rsidRPr="00E823C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1906A3" w:rsidRPr="00E823C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ro-RO" w:eastAsia="ru-RU"/>
        </w:rPr>
        <w:t xml:space="preserve">serviciilor </w:t>
      </w:r>
      <w:r w:rsidR="00B466BA" w:rsidRPr="00E823C9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ro-RO" w:eastAsia="ru-RU"/>
        </w:rPr>
        <w:t xml:space="preserve">de </w:t>
      </w:r>
      <w:r w:rsidR="00987C15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elaborare a calculelor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 zonei sanitare de protecție</w:t>
      </w:r>
      <w:r w:rsidR="004C25EA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 și restricție</w:t>
      </w:r>
      <w:r w:rsidR="00193ADC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 / densitatea fluxului de putere</w:t>
      </w:r>
      <w:r w:rsidR="00D83A42" w:rsidRPr="00E823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D86250" w:rsidRPr="00E823C9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la stațiile de telefonie mobilă noi planificate</w:t>
      </w:r>
      <w:r w:rsidR="00860EB6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 spre implementare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, coordonarea acestora la A</w:t>
      </w:r>
      <w:r w:rsidR="00205AAC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genția 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N</w:t>
      </w:r>
      <w:r w:rsidR="00205AAC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ațională pentru 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S</w:t>
      </w:r>
      <w:r w:rsidR="00205AAC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ănătate 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P</w:t>
      </w:r>
      <w:r w:rsidR="00205AAC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>ublică</w:t>
      </w:r>
      <w:r w:rsidR="00D83A42" w:rsidRPr="00E823C9">
        <w:rPr>
          <w:rFonts w:ascii="Times New Roman" w:hAnsi="Times New Roman" w:cs="Times New Roman"/>
          <w:b/>
          <w:bCs/>
          <w:kern w:val="32"/>
          <w:sz w:val="26"/>
          <w:szCs w:val="26"/>
          <w:lang w:val="ro-RO"/>
        </w:rPr>
        <w:t xml:space="preserve"> cu obținerea avizului sanitar</w:t>
      </w:r>
    </w:p>
    <w:p w:rsidR="00D83A42" w:rsidRPr="00E823C9" w:rsidRDefault="00D83A42" w:rsidP="00CD6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A8730E" w:rsidRPr="00E823C9" w:rsidRDefault="005F45F2" w:rsidP="00CD63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Achizi</w:t>
      </w:r>
      <w:r w:rsidR="00A8730E" w:rsidRPr="00E823C9">
        <w:rPr>
          <w:rFonts w:ascii="Times New Roman" w:hAnsi="Times New Roman" w:cs="Times New Roman"/>
          <w:sz w:val="26"/>
          <w:szCs w:val="26"/>
          <w:lang w:val="ro-RO"/>
        </w:rPr>
        <w:t>tor:</w:t>
      </w:r>
      <w:r w:rsidR="00700B3A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S.A. „</w:t>
      </w:r>
      <w:r w:rsidR="00A8730E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Moldtelecom”, </w:t>
      </w:r>
      <w:r w:rsidR="00700B3A" w:rsidRPr="00E823C9">
        <w:rPr>
          <w:rFonts w:ascii="Times New Roman" w:hAnsi="Times New Roman" w:cs="Times New Roman"/>
          <w:sz w:val="26"/>
          <w:szCs w:val="26"/>
          <w:lang w:val="ro-RO"/>
        </w:rPr>
        <w:t>bd</w:t>
      </w:r>
      <w:r w:rsidR="00A8730E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700B3A" w:rsidRPr="00E823C9">
        <w:rPr>
          <w:rFonts w:ascii="Times New Roman" w:hAnsi="Times New Roman" w:cs="Times New Roman"/>
          <w:sz w:val="26"/>
          <w:szCs w:val="26"/>
          <w:lang w:val="ro-RO"/>
        </w:rPr>
        <w:t>Ș</w:t>
      </w:r>
      <w:r w:rsidR="00C2257F" w:rsidRPr="00E823C9">
        <w:rPr>
          <w:rFonts w:ascii="Times New Roman" w:hAnsi="Times New Roman" w:cs="Times New Roman"/>
          <w:sz w:val="26"/>
          <w:szCs w:val="26"/>
          <w:lang w:val="ro-RO"/>
        </w:rPr>
        <w:t>tefan cel Mare,</w:t>
      </w:r>
      <w:r w:rsidR="00A8730E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10, mun</w:t>
      </w:r>
      <w:r w:rsidR="00603796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A8730E" w:rsidRPr="00E823C9">
        <w:rPr>
          <w:rFonts w:ascii="Times New Roman" w:hAnsi="Times New Roman" w:cs="Times New Roman"/>
          <w:sz w:val="26"/>
          <w:szCs w:val="26"/>
          <w:lang w:val="ro-RO"/>
        </w:rPr>
        <w:t>Chișinău.</w:t>
      </w:r>
    </w:p>
    <w:p w:rsidR="00700B3A" w:rsidRPr="00E823C9" w:rsidRDefault="00700B3A" w:rsidP="00CD6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6"/>
          <w:szCs w:val="26"/>
          <w:lang w:val="ro-RO" w:eastAsia="ru-RU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Obiectul achiziției: prestarea </w:t>
      </w:r>
      <w:r w:rsidRPr="00E823C9">
        <w:rPr>
          <w:rFonts w:ascii="Times New Roman" w:eastAsia="Times New Roman" w:hAnsi="Times New Roman" w:cs="Times New Roman"/>
          <w:bCs/>
          <w:kern w:val="32"/>
          <w:sz w:val="26"/>
          <w:szCs w:val="26"/>
          <w:lang w:val="ro-RO" w:eastAsia="ru-RU"/>
        </w:rPr>
        <w:t xml:space="preserve">serviciilor </w:t>
      </w:r>
      <w:r w:rsidR="00B466BA" w:rsidRPr="00E823C9">
        <w:rPr>
          <w:rFonts w:ascii="Times New Roman" w:eastAsia="Times New Roman" w:hAnsi="Times New Roman" w:cs="Times New Roman"/>
          <w:bCs/>
          <w:kern w:val="32"/>
          <w:sz w:val="26"/>
          <w:szCs w:val="26"/>
          <w:lang w:val="ro-RO" w:eastAsia="ru-RU"/>
        </w:rPr>
        <w:t xml:space="preserve">de </w:t>
      </w:r>
      <w:r w:rsidR="00987C15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elaborare a calcule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l</w:t>
      </w:r>
      <w:r w:rsidR="00987C15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or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 zonei sanitare de protecție</w:t>
      </w:r>
      <w:r w:rsidR="00D83A42" w:rsidRPr="00E823C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4C25EA" w:rsidRPr="00E823C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și restricție </w:t>
      </w:r>
      <w:r w:rsidR="00205AAC" w:rsidRPr="00E823C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(în continuare ZSPR)</w:t>
      </w:r>
      <w:r w:rsidR="00193ADC" w:rsidRPr="00E823C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/ </w:t>
      </w:r>
      <w:r w:rsidR="00193ADC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densitatea fluxului de putere (în continuare DFP)</w:t>
      </w:r>
      <w:r w:rsidR="00205AAC" w:rsidRPr="00E823C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la stațiile de telefonie mobilă noi planificate</w:t>
      </w:r>
      <w:r w:rsidR="004C25EA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 spre implementare</w:t>
      </w:r>
      <w:r w:rsidR="00404734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 (în continuare st</w:t>
      </w:r>
      <w:r w:rsidR="00CB7341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ațiile/stație</w:t>
      </w:r>
      <w:r w:rsidR="00404734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)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, coordonarea acestora la A</w:t>
      </w:r>
      <w:r w:rsidR="00205AAC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genția 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N</w:t>
      </w:r>
      <w:r w:rsidR="00205AAC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ațională pentru 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S</w:t>
      </w:r>
      <w:r w:rsidR="00205AAC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ănătate 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P</w:t>
      </w:r>
      <w:r w:rsidR="00205AAC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>ublică (în continuare ANSP)</w:t>
      </w:r>
      <w:r w:rsidR="00D83A42" w:rsidRPr="00E823C9">
        <w:rPr>
          <w:rFonts w:ascii="Times New Roman" w:hAnsi="Times New Roman" w:cs="Times New Roman"/>
          <w:bCs/>
          <w:kern w:val="32"/>
          <w:sz w:val="26"/>
          <w:szCs w:val="26"/>
          <w:lang w:val="ro-RO"/>
        </w:rPr>
        <w:t xml:space="preserve"> cu obținerea avizului sanitar</w:t>
      </w:r>
      <w:r w:rsidRPr="00E823C9">
        <w:rPr>
          <w:rFonts w:ascii="Times New Roman" w:eastAsia="Times New Roman" w:hAnsi="Times New Roman" w:cs="Times New Roman"/>
          <w:bCs/>
          <w:kern w:val="32"/>
          <w:sz w:val="26"/>
          <w:szCs w:val="26"/>
          <w:lang w:val="ro-RO" w:eastAsia="ru-RU"/>
        </w:rPr>
        <w:t xml:space="preserve">.   </w:t>
      </w:r>
    </w:p>
    <w:p w:rsidR="00603796" w:rsidRPr="00E823C9" w:rsidRDefault="00C2257F" w:rsidP="00CD63A0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jc w:val="both"/>
        <w:rPr>
          <w:b w:val="0"/>
          <w:lang w:val="ro-RO"/>
        </w:rPr>
      </w:pPr>
      <w:bookmarkStart w:id="0" w:name="bookmark18"/>
      <w:bookmarkStart w:id="1" w:name="bookmark19"/>
      <w:r w:rsidRPr="00E823C9">
        <w:rPr>
          <w:b w:val="0"/>
          <w:lang w:val="ro-RO"/>
        </w:rPr>
        <w:t xml:space="preserve">Ofertele trebuie să </w:t>
      </w:r>
      <w:r w:rsidR="00A06483" w:rsidRPr="00E823C9">
        <w:rPr>
          <w:b w:val="0"/>
          <w:lang w:val="ro-RO"/>
        </w:rPr>
        <w:t>conțină</w:t>
      </w:r>
      <w:r w:rsidRPr="00E823C9">
        <w:rPr>
          <w:b w:val="0"/>
          <w:lang w:val="ro-RO"/>
        </w:rPr>
        <w:t xml:space="preserve"> </w:t>
      </w:r>
      <w:r w:rsidR="00A06483" w:rsidRPr="00E823C9">
        <w:rPr>
          <w:b w:val="0"/>
          <w:lang w:val="ro-RO"/>
        </w:rPr>
        <w:t>și</w:t>
      </w:r>
      <w:r w:rsidRPr="00E823C9">
        <w:rPr>
          <w:b w:val="0"/>
          <w:lang w:val="ro-RO"/>
        </w:rPr>
        <w:t xml:space="preserve"> să confirme următoarea </w:t>
      </w:r>
      <w:r w:rsidR="00A06483" w:rsidRPr="00E823C9">
        <w:rPr>
          <w:b w:val="0"/>
          <w:lang w:val="ro-RO"/>
        </w:rPr>
        <w:t>informație</w:t>
      </w:r>
      <w:r w:rsidR="00603796" w:rsidRPr="00E823C9">
        <w:rPr>
          <w:b w:val="0"/>
          <w:lang w:val="ro-RO" w:eastAsia="ro-RO" w:bidi="ro-RO"/>
        </w:rPr>
        <w:t>:</w:t>
      </w:r>
      <w:bookmarkEnd w:id="0"/>
      <w:bookmarkEnd w:id="1"/>
    </w:p>
    <w:p w:rsidR="00603796" w:rsidRPr="00E823C9" w:rsidRDefault="00603796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lang w:val="ro-RO"/>
        </w:rPr>
      </w:pPr>
      <w:r w:rsidRPr="00E823C9">
        <w:rPr>
          <w:lang w:val="ro-RO" w:eastAsia="ro-RO" w:bidi="ro-RO"/>
        </w:rPr>
        <w:t xml:space="preserve">Costul </w:t>
      </w:r>
      <w:r w:rsidR="00F16C67" w:rsidRPr="00E823C9">
        <w:rPr>
          <w:lang w:val="ro-RO" w:eastAsia="ro-RO" w:bidi="ro-RO"/>
        </w:rPr>
        <w:t>serviciilor</w:t>
      </w:r>
      <w:r w:rsidR="003D4C02" w:rsidRPr="00E823C9">
        <w:rPr>
          <w:lang w:val="ro-RO" w:eastAsia="ro-RO" w:bidi="ro-RO"/>
        </w:rPr>
        <w:t xml:space="preserve"> </w:t>
      </w:r>
      <w:r w:rsidR="009E617D" w:rsidRPr="00E823C9">
        <w:rPr>
          <w:lang w:val="ro-RO" w:eastAsia="ro-RO" w:bidi="ro-RO"/>
        </w:rPr>
        <w:t xml:space="preserve">în </w:t>
      </w:r>
      <w:r w:rsidRPr="00E823C9">
        <w:rPr>
          <w:lang w:val="ro-RO" w:eastAsia="ro-RO" w:bidi="ro-RO"/>
        </w:rPr>
        <w:t>lei MD, inclusiv</w:t>
      </w:r>
      <w:r w:rsidR="009E617D" w:rsidRPr="00E823C9">
        <w:rPr>
          <w:lang w:val="ro-RO" w:eastAsia="ro-RO" w:bidi="ro-RO"/>
        </w:rPr>
        <w:t xml:space="preserve"> TVA</w:t>
      </w:r>
      <w:r w:rsidR="00304F85" w:rsidRPr="00E823C9">
        <w:rPr>
          <w:lang w:val="ro-RO" w:eastAsia="ro-RO" w:bidi="ro-RO"/>
        </w:rPr>
        <w:t>, conform Anexei nr.1</w:t>
      </w:r>
      <w:r w:rsidRPr="00E823C9">
        <w:rPr>
          <w:lang w:val="ro-RO" w:eastAsia="ro-RO" w:bidi="ro-RO"/>
        </w:rPr>
        <w:t>;</w:t>
      </w:r>
    </w:p>
    <w:p w:rsidR="00603796" w:rsidRPr="00E823C9" w:rsidRDefault="00C2257F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lang w:val="ro-RO"/>
        </w:rPr>
      </w:pPr>
      <w:r w:rsidRPr="00E823C9">
        <w:rPr>
          <w:lang w:val="ro-RO" w:eastAsia="ro-RO" w:bidi="ro-RO"/>
        </w:rPr>
        <w:t xml:space="preserve">Modalitatea de plată în termen de </w:t>
      </w:r>
      <w:r w:rsidR="00D83A42" w:rsidRPr="00E823C9">
        <w:rPr>
          <w:lang w:val="ro-RO" w:eastAsia="ro-RO" w:bidi="ro-RO"/>
        </w:rPr>
        <w:t>45</w:t>
      </w:r>
      <w:r w:rsidR="00603796" w:rsidRPr="00E823C9">
        <w:rPr>
          <w:lang w:val="ro-RO" w:eastAsia="ro-RO" w:bidi="ro-RO"/>
        </w:rPr>
        <w:t xml:space="preserve"> zile </w:t>
      </w:r>
      <w:r w:rsidR="003D4C02" w:rsidRPr="00E823C9">
        <w:rPr>
          <w:lang w:val="ro-RO" w:eastAsia="ro-RO" w:bidi="ro-RO"/>
        </w:rPr>
        <w:t xml:space="preserve">calendaristice </w:t>
      </w:r>
      <w:r w:rsidR="0037005B" w:rsidRPr="00E823C9">
        <w:rPr>
          <w:lang w:val="ro-RO"/>
        </w:rPr>
        <w:t xml:space="preserve">după îndeplinirea </w:t>
      </w:r>
      <w:r w:rsidR="00D83A42" w:rsidRPr="00E823C9">
        <w:rPr>
          <w:lang w:val="ro-RO"/>
        </w:rPr>
        <w:t>serv</w:t>
      </w:r>
      <w:r w:rsidR="0037005B" w:rsidRPr="00E823C9">
        <w:rPr>
          <w:lang w:val="ro-RO"/>
        </w:rPr>
        <w:t>i</w:t>
      </w:r>
      <w:r w:rsidR="00D83A42" w:rsidRPr="00E823C9">
        <w:rPr>
          <w:lang w:val="ro-RO"/>
        </w:rPr>
        <w:t>cii</w:t>
      </w:r>
      <w:r w:rsidR="0037005B" w:rsidRPr="00E823C9">
        <w:rPr>
          <w:lang w:val="ro-RO"/>
        </w:rPr>
        <w:t>lor, cu condiția acceptării actului de primire-predare a bunurilor și serviciilor în baza facturilor fiscale</w:t>
      </w:r>
      <w:r w:rsidR="00603796" w:rsidRPr="00E823C9">
        <w:rPr>
          <w:lang w:val="ro-RO" w:eastAsia="ro-RO" w:bidi="ro-RO"/>
        </w:rPr>
        <w:t>;</w:t>
      </w:r>
    </w:p>
    <w:p w:rsidR="00603796" w:rsidRPr="00E823C9" w:rsidRDefault="00603796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lang w:val="ro-RO"/>
        </w:rPr>
      </w:pPr>
      <w:r w:rsidRPr="00E823C9">
        <w:rPr>
          <w:lang w:val="ro-RO" w:eastAsia="ro-RO" w:bidi="ro-RO"/>
        </w:rPr>
        <w:t xml:space="preserve">Termenul de </w:t>
      </w:r>
      <w:r w:rsidR="005F45F2" w:rsidRPr="00E823C9">
        <w:rPr>
          <w:lang w:val="ro-RO" w:eastAsia="ro-RO" w:bidi="ro-RO"/>
        </w:rPr>
        <w:t xml:space="preserve">îndeplinire a </w:t>
      </w:r>
      <w:r w:rsidR="00D83A42" w:rsidRPr="00E823C9">
        <w:rPr>
          <w:lang w:val="ro-RO" w:eastAsia="ro-RO" w:bidi="ro-RO"/>
        </w:rPr>
        <w:t>servici</w:t>
      </w:r>
      <w:r w:rsidR="005F45F2" w:rsidRPr="00E823C9">
        <w:rPr>
          <w:lang w:val="ro-RO" w:eastAsia="ro-RO" w:bidi="ro-RO"/>
        </w:rPr>
        <w:t>ilor</w:t>
      </w:r>
      <w:r w:rsidR="00304F85" w:rsidRPr="00E823C9">
        <w:rPr>
          <w:lang w:val="ro-RO" w:eastAsia="ro-RO" w:bidi="ro-RO"/>
        </w:rPr>
        <w:t xml:space="preserve"> </w:t>
      </w:r>
      <w:r w:rsidR="00F16C67" w:rsidRPr="00E823C9">
        <w:rPr>
          <w:lang w:val="ro-RO" w:eastAsia="ro-RO" w:bidi="ro-RO"/>
        </w:rPr>
        <w:t>conform</w:t>
      </w:r>
      <w:r w:rsidR="00304F85" w:rsidRPr="00E823C9">
        <w:rPr>
          <w:lang w:val="ro-RO" w:eastAsia="ro-RO" w:bidi="ro-RO"/>
        </w:rPr>
        <w:t xml:space="preserve"> comenzi</w:t>
      </w:r>
      <w:r w:rsidR="00F16C67" w:rsidRPr="00E823C9">
        <w:rPr>
          <w:lang w:val="ro-RO" w:eastAsia="ro-RO" w:bidi="ro-RO"/>
        </w:rPr>
        <w:t>i</w:t>
      </w:r>
      <w:r w:rsidR="005A3773" w:rsidRPr="00E823C9">
        <w:rPr>
          <w:lang w:val="ro-RO" w:eastAsia="ro-RO" w:bidi="ro-RO"/>
        </w:rPr>
        <w:t xml:space="preserve"> </w:t>
      </w:r>
      <w:r w:rsidR="00F1055F" w:rsidRPr="00E823C9">
        <w:rPr>
          <w:lang w:val="ro-RO" w:eastAsia="ro-RO" w:bidi="ro-RO"/>
        </w:rPr>
        <w:t>nu va depăși</w:t>
      </w:r>
      <w:r w:rsidR="005A3773" w:rsidRPr="00E823C9">
        <w:rPr>
          <w:lang w:val="ro-RO" w:eastAsia="ro-RO" w:bidi="ro-RO"/>
        </w:rPr>
        <w:t xml:space="preserve"> 30 zile d</w:t>
      </w:r>
      <w:r w:rsidR="00F1055F" w:rsidRPr="00E823C9">
        <w:rPr>
          <w:lang w:val="ro-RO" w:eastAsia="ro-RO" w:bidi="ro-RO"/>
        </w:rPr>
        <w:t>in data semnării comenzii</w:t>
      </w:r>
      <w:r w:rsidRPr="00E823C9">
        <w:rPr>
          <w:lang w:val="ro-RO" w:eastAsia="ro-RO" w:bidi="ro-RO"/>
        </w:rPr>
        <w:t>;</w:t>
      </w:r>
    </w:p>
    <w:p w:rsidR="00EE49D8" w:rsidRPr="00E823C9" w:rsidRDefault="00EE49D8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lang w:val="ro-RO"/>
        </w:rPr>
      </w:pPr>
      <w:r w:rsidRPr="00E823C9">
        <w:rPr>
          <w:lang w:val="ro-RO" w:eastAsia="ro-RO" w:bidi="ro-RO"/>
        </w:rPr>
        <w:t xml:space="preserve">Cheltuielile de transport pentru realizarea comenzii sunt asumate de către </w:t>
      </w:r>
      <w:r w:rsidR="001745FF" w:rsidRPr="00E823C9">
        <w:rPr>
          <w:lang w:val="ro-RO" w:eastAsia="ro-RO" w:bidi="ro-RO"/>
        </w:rPr>
        <w:t>Ofertant</w:t>
      </w:r>
      <w:r w:rsidRPr="00E823C9">
        <w:rPr>
          <w:lang w:val="ro-RO" w:eastAsia="ro-RO" w:bidi="ro-RO"/>
        </w:rPr>
        <w:t>;</w:t>
      </w:r>
    </w:p>
    <w:p w:rsidR="002F4093" w:rsidRPr="00E823C9" w:rsidRDefault="002F4093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142" w:firstLine="142"/>
        <w:jc w:val="both"/>
        <w:rPr>
          <w:lang w:val="ro-RO"/>
        </w:rPr>
      </w:pPr>
      <w:r w:rsidRPr="00E823C9">
        <w:rPr>
          <w:lang w:val="ro-RO" w:eastAsia="ro-RO" w:bidi="ro-RO"/>
        </w:rPr>
        <w:t xml:space="preserve">Modalitatea de recepționare a </w:t>
      </w:r>
      <w:r w:rsidR="00486D2D" w:rsidRPr="00E823C9">
        <w:rPr>
          <w:lang w:val="ro-RO" w:eastAsia="ro-RO" w:bidi="ro-RO"/>
        </w:rPr>
        <w:t>serviciilor îndeplinite</w:t>
      </w:r>
      <w:r w:rsidR="00486D2D" w:rsidRPr="00E823C9">
        <w:rPr>
          <w:bCs/>
          <w:kern w:val="32"/>
          <w:lang w:val="ro-RO"/>
        </w:rPr>
        <w:t xml:space="preserve"> (calcul</w:t>
      </w:r>
      <w:r w:rsidR="00987C15" w:rsidRPr="00E823C9">
        <w:rPr>
          <w:bCs/>
          <w:kern w:val="32"/>
          <w:lang w:val="ro-RO"/>
        </w:rPr>
        <w:t>e</w:t>
      </w:r>
      <w:r w:rsidR="00486D2D" w:rsidRPr="00E823C9">
        <w:rPr>
          <w:bCs/>
          <w:kern w:val="32"/>
          <w:lang w:val="ro-RO"/>
        </w:rPr>
        <w:t>l</w:t>
      </w:r>
      <w:r w:rsidR="00987C15" w:rsidRPr="00E823C9">
        <w:rPr>
          <w:bCs/>
          <w:kern w:val="32"/>
          <w:lang w:val="ro-RO"/>
        </w:rPr>
        <w:t>e</w:t>
      </w:r>
      <w:r w:rsidR="00486D2D" w:rsidRPr="00E823C9">
        <w:rPr>
          <w:bCs/>
          <w:kern w:val="32"/>
          <w:lang w:val="ro-RO"/>
        </w:rPr>
        <w:t xml:space="preserve"> </w:t>
      </w:r>
      <w:r w:rsidR="00205AAC" w:rsidRPr="00E823C9">
        <w:rPr>
          <w:bCs/>
          <w:kern w:val="32"/>
          <w:lang w:val="ro-RO"/>
        </w:rPr>
        <w:t>ZSPR</w:t>
      </w:r>
      <w:r w:rsidR="00193ADC" w:rsidRPr="00E823C9">
        <w:rPr>
          <w:bCs/>
          <w:kern w:val="32"/>
          <w:lang w:val="ro-RO"/>
        </w:rPr>
        <w:t>/DFP</w:t>
      </w:r>
      <w:r w:rsidR="00486D2D" w:rsidRPr="00E823C9">
        <w:rPr>
          <w:lang w:val="ro-RO" w:eastAsia="ru-RU"/>
        </w:rPr>
        <w:t xml:space="preserve"> </w:t>
      </w:r>
      <w:r w:rsidR="00486D2D" w:rsidRPr="00E823C9">
        <w:rPr>
          <w:bCs/>
          <w:kern w:val="32"/>
          <w:lang w:val="ro-RO"/>
        </w:rPr>
        <w:t>la s</w:t>
      </w:r>
      <w:r w:rsidR="00404734" w:rsidRPr="00E823C9">
        <w:rPr>
          <w:bCs/>
          <w:kern w:val="32"/>
          <w:lang w:val="ro-RO"/>
        </w:rPr>
        <w:t>t</w:t>
      </w:r>
      <w:r w:rsidR="00CB7341" w:rsidRPr="00E823C9">
        <w:rPr>
          <w:bCs/>
          <w:kern w:val="32"/>
          <w:lang w:val="ro-RO"/>
        </w:rPr>
        <w:t>ați</w:t>
      </w:r>
      <w:r w:rsidR="00404734" w:rsidRPr="00E823C9">
        <w:rPr>
          <w:bCs/>
          <w:kern w:val="32"/>
          <w:lang w:val="ro-RO"/>
        </w:rPr>
        <w:t>e</w:t>
      </w:r>
      <w:r w:rsidR="00066F3B" w:rsidRPr="00E823C9">
        <w:rPr>
          <w:bCs/>
          <w:kern w:val="32"/>
          <w:lang w:val="ro-RO"/>
        </w:rPr>
        <w:t>,</w:t>
      </w:r>
      <w:r w:rsidR="00486D2D" w:rsidRPr="00E823C9">
        <w:rPr>
          <w:bCs/>
          <w:kern w:val="32"/>
          <w:lang w:val="ro-RO"/>
        </w:rPr>
        <w:t xml:space="preserve"> </w:t>
      </w:r>
      <w:r w:rsidR="00205AAC" w:rsidRPr="00E823C9">
        <w:rPr>
          <w:bCs/>
          <w:kern w:val="32"/>
          <w:lang w:val="ro-RO"/>
        </w:rPr>
        <w:t>coordonat de către ANSP și</w:t>
      </w:r>
      <w:r w:rsidR="00486D2D" w:rsidRPr="00E823C9">
        <w:rPr>
          <w:bCs/>
          <w:kern w:val="32"/>
          <w:lang w:val="ro-RO"/>
        </w:rPr>
        <w:t xml:space="preserve"> avizul sanitar)</w:t>
      </w:r>
      <w:r w:rsidR="005A3773" w:rsidRPr="00E823C9">
        <w:rPr>
          <w:lang w:val="ro-RO" w:eastAsia="ro-RO" w:bidi="ro-RO"/>
        </w:rPr>
        <w:t xml:space="preserve"> prin predare directă </w:t>
      </w:r>
      <w:r w:rsidR="00486D2D" w:rsidRPr="00E823C9">
        <w:rPr>
          <w:lang w:val="ro-RO"/>
        </w:rPr>
        <w:t xml:space="preserve">la adresa: Republica Moldova, MD-2001 mun. Chișinău, bd. Ștefan cel Mare și Sfânt,10, </w:t>
      </w:r>
      <w:r w:rsidR="005A3773" w:rsidRPr="00E823C9">
        <w:rPr>
          <w:lang w:val="ro-RO" w:eastAsia="ro-RO" w:bidi="ro-RO"/>
        </w:rPr>
        <w:t>și</w:t>
      </w:r>
      <w:r w:rsidR="004C25EA" w:rsidRPr="00E823C9">
        <w:rPr>
          <w:lang w:val="ro-RO" w:eastAsia="ro-RO" w:bidi="ro-RO"/>
        </w:rPr>
        <w:t>/sau după caz prin poșta</w:t>
      </w:r>
      <w:r w:rsidR="005A3773" w:rsidRPr="00E823C9">
        <w:rPr>
          <w:lang w:val="ro-RO" w:eastAsia="ro-RO" w:bidi="ro-RO"/>
        </w:rPr>
        <w:t xml:space="preserve"> electronică</w:t>
      </w:r>
      <w:r w:rsidRPr="00E823C9">
        <w:rPr>
          <w:lang w:val="ro-RO" w:eastAsia="ro-RO" w:bidi="ro-RO"/>
        </w:rPr>
        <w:t xml:space="preserve">. </w:t>
      </w:r>
    </w:p>
    <w:p w:rsidR="00337178" w:rsidRPr="00E823C9" w:rsidRDefault="00E823C9" w:rsidP="00CD63A0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spacing w:line="240" w:lineRule="auto"/>
        <w:ind w:left="284" w:firstLine="0"/>
        <w:jc w:val="both"/>
        <w:rPr>
          <w:lang w:val="ro-RO"/>
        </w:rPr>
      </w:pPr>
      <w:r w:rsidRPr="00E823C9">
        <w:rPr>
          <w:lang w:val="ro-RO"/>
        </w:rPr>
        <w:t>Până</w:t>
      </w:r>
      <w:r w:rsidR="00434792" w:rsidRPr="00E823C9">
        <w:rPr>
          <w:lang w:val="ro-RO"/>
        </w:rPr>
        <w:t xml:space="preserve"> la eliberarea Avizului sanitar, în procesul planificării stați</w:t>
      </w:r>
      <w:r w:rsidR="00CB7341" w:rsidRPr="00E823C9">
        <w:rPr>
          <w:lang w:val="ro-RO"/>
        </w:rPr>
        <w:t>ei</w:t>
      </w:r>
      <w:r w:rsidR="00434792" w:rsidRPr="00E823C9">
        <w:rPr>
          <w:lang w:val="ro-RO"/>
        </w:rPr>
        <w:t xml:space="preserve">, </w:t>
      </w:r>
      <w:r w:rsidR="00CB7341" w:rsidRPr="00E823C9">
        <w:rPr>
          <w:lang w:val="ro-RO"/>
        </w:rPr>
        <w:t xml:space="preserve">ca </w:t>
      </w:r>
      <w:r w:rsidR="00434792" w:rsidRPr="00E823C9">
        <w:rPr>
          <w:lang w:val="ro-RO"/>
        </w:rPr>
        <w:t>urma</w:t>
      </w:r>
      <w:r w:rsidR="00CB7341" w:rsidRPr="00E823C9">
        <w:rPr>
          <w:lang w:val="ro-RO"/>
        </w:rPr>
        <w:t>re a</w:t>
      </w:r>
      <w:r w:rsidR="00434792" w:rsidRPr="00E823C9">
        <w:rPr>
          <w:lang w:val="ro-RO"/>
        </w:rPr>
        <w:t xml:space="preserve"> </w:t>
      </w:r>
      <w:r w:rsidR="00516DE5" w:rsidRPr="00E823C9">
        <w:rPr>
          <w:lang w:val="ro-RO"/>
        </w:rPr>
        <w:t xml:space="preserve">înaintării </w:t>
      </w:r>
      <w:r w:rsidR="00434792" w:rsidRPr="00E823C9">
        <w:rPr>
          <w:lang w:val="ro-RO"/>
        </w:rPr>
        <w:t xml:space="preserve">obiecțiilor din partea ANSP </w:t>
      </w:r>
      <w:r w:rsidR="00434792" w:rsidRPr="00E823C9">
        <w:rPr>
          <w:lang w:val="ro-RO" w:eastAsia="ru-RU"/>
        </w:rPr>
        <w:t xml:space="preserve">(distanța amplasării antenelor față de </w:t>
      </w:r>
      <w:r w:rsidR="00E83E42" w:rsidRPr="00E823C9">
        <w:rPr>
          <w:lang w:val="ro-RO" w:eastAsia="ru-RU"/>
        </w:rPr>
        <w:t>blocuri/case</w:t>
      </w:r>
      <w:r w:rsidR="00434792" w:rsidRPr="00E823C9">
        <w:rPr>
          <w:lang w:val="ro-RO" w:eastAsia="ru-RU"/>
        </w:rPr>
        <w:t xml:space="preserve"> locative, școli, grădinițe, </w:t>
      </w:r>
      <w:r w:rsidR="00E83E42" w:rsidRPr="00E823C9">
        <w:rPr>
          <w:lang w:val="ro-RO" w:eastAsia="ru-RU"/>
        </w:rPr>
        <w:t xml:space="preserve">spitale, </w:t>
      </w:r>
      <w:r w:rsidR="005F62E4" w:rsidRPr="00E823C9">
        <w:rPr>
          <w:lang w:val="ro-RO" w:eastAsia="ru-RU"/>
        </w:rPr>
        <w:t xml:space="preserve">etc., (în continuare </w:t>
      </w:r>
      <w:r w:rsidR="00E83E42" w:rsidRPr="00E823C9">
        <w:rPr>
          <w:lang w:val="ro-RO" w:eastAsia="ru-RU"/>
        </w:rPr>
        <w:t>instituții de menire public</w:t>
      </w:r>
      <w:r w:rsidR="005F62E4" w:rsidRPr="00E823C9">
        <w:rPr>
          <w:lang w:val="ro-RO" w:eastAsia="ru-RU"/>
        </w:rPr>
        <w:t>ă)</w:t>
      </w:r>
      <w:r w:rsidR="00434792" w:rsidRPr="00E823C9">
        <w:rPr>
          <w:lang w:val="ro-RO" w:eastAsia="ru-RU"/>
        </w:rPr>
        <w:t xml:space="preserve">), după soluționarea acestora </w:t>
      </w:r>
      <w:r w:rsidR="00CB7341" w:rsidRPr="00E823C9">
        <w:rPr>
          <w:lang w:val="ro-RO" w:eastAsia="ru-RU"/>
        </w:rPr>
        <w:t>în</w:t>
      </w:r>
      <w:r w:rsidR="00434792" w:rsidRPr="00E823C9">
        <w:rPr>
          <w:lang w:val="ro-RO" w:eastAsia="ru-RU"/>
        </w:rPr>
        <w:t xml:space="preserve"> comun acord </w:t>
      </w:r>
      <w:r w:rsidR="00CB7341" w:rsidRPr="00E823C9">
        <w:rPr>
          <w:lang w:val="ro-RO" w:eastAsia="ru-RU"/>
        </w:rPr>
        <w:t>între</w:t>
      </w:r>
      <w:r w:rsidR="00434792" w:rsidRPr="00E823C9">
        <w:rPr>
          <w:lang w:val="ro-RO" w:eastAsia="ru-RU"/>
        </w:rPr>
        <w:t xml:space="preserve"> ANSP,</w:t>
      </w:r>
      <w:r w:rsidR="00516DE5" w:rsidRPr="00E823C9">
        <w:rPr>
          <w:lang w:val="ro-RO"/>
        </w:rPr>
        <w:t xml:space="preserve"> S.A. „Moldtelecom” </w:t>
      </w:r>
      <w:r w:rsidR="00434792" w:rsidRPr="00E823C9">
        <w:rPr>
          <w:lang w:val="ro-RO"/>
        </w:rPr>
        <w:t>și Ofertant</w:t>
      </w:r>
      <w:r w:rsidR="00516DE5" w:rsidRPr="00E823C9">
        <w:rPr>
          <w:lang w:val="ro-RO"/>
        </w:rPr>
        <w:t xml:space="preserve">, Ofertantul este obligat să </w:t>
      </w:r>
      <w:r w:rsidR="00434792" w:rsidRPr="00E823C9">
        <w:rPr>
          <w:lang w:val="ro-RO"/>
        </w:rPr>
        <w:t xml:space="preserve">modifice calculele </w:t>
      </w:r>
      <w:r w:rsidR="00434792" w:rsidRPr="00E823C9">
        <w:rPr>
          <w:bCs/>
          <w:kern w:val="32"/>
          <w:lang w:val="ro-RO"/>
        </w:rPr>
        <w:t>ZSPR/DFP</w:t>
      </w:r>
      <w:r w:rsidR="00434792" w:rsidRPr="00E823C9">
        <w:rPr>
          <w:lang w:val="ro-RO" w:eastAsia="ru-RU"/>
        </w:rPr>
        <w:t xml:space="preserve">  </w:t>
      </w:r>
      <w:r w:rsidR="00516DE5" w:rsidRPr="00E823C9">
        <w:rPr>
          <w:lang w:val="ro-RO"/>
        </w:rPr>
        <w:t>în termen de maxim 15 zile l</w:t>
      </w:r>
      <w:r w:rsidR="004715DE" w:rsidRPr="00E823C9">
        <w:rPr>
          <w:lang w:val="ro-RO"/>
        </w:rPr>
        <w:t>ucrătoare</w:t>
      </w:r>
      <w:r w:rsidR="00516DE5" w:rsidRPr="00E823C9">
        <w:rPr>
          <w:lang w:val="ro-RO"/>
        </w:rPr>
        <w:t xml:space="preserve"> din momentul </w:t>
      </w:r>
      <w:r w:rsidR="00CB7341" w:rsidRPr="00E823C9">
        <w:rPr>
          <w:lang w:val="ro-RO"/>
        </w:rPr>
        <w:t>recepționării</w:t>
      </w:r>
      <w:r w:rsidR="00516DE5" w:rsidRPr="00E823C9">
        <w:rPr>
          <w:lang w:val="ro-RO"/>
        </w:rPr>
        <w:t xml:space="preserve"> reclamației.</w:t>
      </w:r>
    </w:p>
    <w:p w:rsidR="00603796" w:rsidRPr="00E823C9" w:rsidRDefault="00603796" w:rsidP="00CD63A0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line="240" w:lineRule="auto"/>
        <w:ind w:left="1020" w:hanging="736"/>
        <w:jc w:val="both"/>
        <w:rPr>
          <w:lang w:val="ro-RO"/>
        </w:rPr>
      </w:pPr>
      <w:r w:rsidRPr="00E823C9">
        <w:rPr>
          <w:lang w:val="ro-RO" w:eastAsia="ro-RO" w:bidi="ro-RO"/>
        </w:rPr>
        <w:t>Indicarea eventualelor reduceri sau bonusuri în cazul în care aceste se oferă.</w:t>
      </w:r>
    </w:p>
    <w:p w:rsidR="00C2257F" w:rsidRPr="00E823C9" w:rsidRDefault="00C2257F" w:rsidP="00CD63A0">
      <w:pPr>
        <w:pStyle w:val="af2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Condițiile de prezentare a ofertei:</w:t>
      </w:r>
    </w:p>
    <w:p w:rsidR="00E823C9" w:rsidRPr="00E823C9" w:rsidRDefault="002053BB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  <w:sectPr w:rsidR="00E823C9" w:rsidRPr="00E823C9" w:rsidSect="000324C4">
          <w:headerReference w:type="default" r:id="rId11"/>
          <w:footerReference w:type="default" r:id="rId12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Setul de documente va fi prezentat </w:t>
      </w:r>
      <w:r w:rsidR="00442229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în plicuri sigilate/închise </w:t>
      </w:r>
      <w:r w:rsidR="00C2257F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la adresa: </w:t>
      </w:r>
      <w:r w:rsidR="00442229" w:rsidRPr="00E823C9">
        <w:rPr>
          <w:rFonts w:ascii="Times New Roman" w:hAnsi="Times New Roman" w:cs="Times New Roman"/>
          <w:sz w:val="26"/>
          <w:szCs w:val="26"/>
          <w:lang w:val="ro-RO"/>
        </w:rPr>
        <w:t>Republica Moldova</w:t>
      </w:r>
      <w:r w:rsidR="00C2257F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, MD-2001 </w:t>
      </w:r>
      <w:r w:rsidR="00442229" w:rsidRPr="00E823C9">
        <w:rPr>
          <w:rFonts w:ascii="Times New Roman" w:hAnsi="Times New Roman" w:cs="Times New Roman"/>
          <w:sz w:val="26"/>
          <w:szCs w:val="26"/>
          <w:lang w:val="ro-RO"/>
        </w:rPr>
        <w:t>mun</w:t>
      </w:r>
      <w:r w:rsidR="00C2257F" w:rsidRPr="00E823C9">
        <w:rPr>
          <w:rFonts w:ascii="Times New Roman" w:hAnsi="Times New Roman" w:cs="Times New Roman"/>
          <w:sz w:val="26"/>
          <w:szCs w:val="26"/>
          <w:lang w:val="ro-RO"/>
        </w:rPr>
        <w:t>. Chișinău, bd. Ștefan cel Mare și Sfânt,10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, pe care să fie indicate denumirea și adresa ofertantului, obiectul concursului</w:t>
      </w:r>
      <w:r w:rsidR="00487D18" w:rsidRPr="00E823C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Oferta comercială trebuie să fie </w:t>
      </w:r>
    </w:p>
    <w:p w:rsidR="00C2257F" w:rsidRPr="00E823C9" w:rsidRDefault="002053BB" w:rsidP="00E823C9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paginată (număr pe fiecare pagină), ștampilată și semnată (fiecare pagină) de conducătorul/persoana desemnată a participantului</w:t>
      </w:r>
      <w:r w:rsidR="00487D18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la concurs</w:t>
      </w:r>
      <w:r w:rsidR="00C2257F" w:rsidRPr="00E823C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C2257F" w:rsidRPr="00E823C9" w:rsidRDefault="00C2257F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Prezentarea ofertei comerciale până la data </w:t>
      </w:r>
      <w:r w:rsidRPr="003C12B9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="003C12B9" w:rsidRPr="003C12B9">
        <w:rPr>
          <w:rFonts w:ascii="Times New Roman" w:hAnsi="Times New Roman" w:cs="Times New Roman"/>
          <w:sz w:val="26"/>
          <w:szCs w:val="26"/>
          <w:lang w:val="ro-RO"/>
        </w:rPr>
        <w:t>01</w:t>
      </w:r>
      <w:r w:rsidRPr="003C12B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3C12B9" w:rsidRPr="003C12B9">
        <w:rPr>
          <w:rFonts w:ascii="Times New Roman" w:hAnsi="Times New Roman" w:cs="Times New Roman"/>
          <w:sz w:val="26"/>
          <w:szCs w:val="26"/>
          <w:lang w:val="ro-RO"/>
        </w:rPr>
        <w:t>03</w:t>
      </w:r>
      <w:r w:rsidR="00FC39ED" w:rsidRPr="00E823C9">
        <w:rPr>
          <w:rFonts w:ascii="Times New Roman" w:hAnsi="Times New Roman" w:cs="Times New Roman"/>
          <w:sz w:val="26"/>
          <w:szCs w:val="26"/>
          <w:lang w:val="ro-RO"/>
        </w:rPr>
        <w:t>.2023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, ora 12.00.</w:t>
      </w:r>
    </w:p>
    <w:p w:rsidR="00FE7718" w:rsidRPr="00E823C9" w:rsidRDefault="00FE7718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  <w:sectPr w:rsidR="00FE7718" w:rsidRPr="00E823C9" w:rsidSect="00E823C9">
          <w:headerReference w:type="default" r:id="rId13"/>
          <w:footerReference w:type="default" r:id="rId14"/>
          <w:type w:val="continuous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</w:p>
    <w:p w:rsidR="00442229" w:rsidRPr="00E823C9" w:rsidRDefault="00442229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Recepționarea și înregistrarea </w:t>
      </w:r>
      <w:r w:rsidR="00487D18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ofertelor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este asigurată de către</w:t>
      </w:r>
      <w:r w:rsidR="00350919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: </w:t>
      </w:r>
      <w:r w:rsidR="00BB29F4" w:rsidRPr="00E823C9">
        <w:rPr>
          <w:rFonts w:ascii="Times New Roman" w:hAnsi="Times New Roman" w:cs="Times New Roman"/>
          <w:sz w:val="26"/>
          <w:szCs w:val="26"/>
          <w:lang w:val="ro-RO"/>
        </w:rPr>
        <w:t>Andrian Ursachi</w:t>
      </w:r>
      <w:r w:rsidR="00C9746B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– </w:t>
      </w:r>
      <w:r w:rsidR="005A125D" w:rsidRPr="00E823C9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BB29F4" w:rsidRPr="00E823C9">
        <w:rPr>
          <w:rFonts w:ascii="Times New Roman" w:hAnsi="Times New Roman" w:cs="Times New Roman"/>
          <w:sz w:val="26"/>
          <w:szCs w:val="26"/>
          <w:lang w:val="ro-RO"/>
        </w:rPr>
        <w:t>67198199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67F26" w:rsidRPr="00E823C9" w:rsidRDefault="00267F26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  <w:sectPr w:rsidR="00267F26" w:rsidRPr="00E823C9" w:rsidSect="00FE7718">
          <w:headerReference w:type="default" r:id="rId15"/>
          <w:footerReference w:type="default" r:id="rId16"/>
          <w:type w:val="continuous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</w:p>
    <w:p w:rsidR="00C2257F" w:rsidRPr="00E823C9" w:rsidRDefault="00C2257F" w:rsidP="00CD63A0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După expirarea termenului limită de prezentare a ofertelor, acestea nu v-or fi acceptate.</w:t>
      </w:r>
    </w:p>
    <w:p w:rsidR="00987C15" w:rsidRPr="00E823C9" w:rsidRDefault="00987C15" w:rsidP="00987C15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Deschiderea ofertelor va avea loc</w:t>
      </w:r>
      <w:bookmarkStart w:id="2" w:name="_GoBack"/>
      <w:bookmarkEnd w:id="2"/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in incinta S.A. „Moldtelecom” (or. Chișinău, bd. Ștefan cel Mare și Sfânt,10) la data </w:t>
      </w:r>
      <w:r w:rsidRPr="003C12B9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="003C12B9" w:rsidRPr="003C12B9">
        <w:rPr>
          <w:rFonts w:ascii="Times New Roman" w:hAnsi="Times New Roman" w:cs="Times New Roman"/>
          <w:sz w:val="26"/>
          <w:szCs w:val="26"/>
          <w:lang w:val="ro-RO"/>
        </w:rPr>
        <w:t>01</w:t>
      </w:r>
      <w:r w:rsidRPr="003C12B9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3C12B9" w:rsidRPr="003C12B9">
        <w:rPr>
          <w:rFonts w:ascii="Times New Roman" w:hAnsi="Times New Roman" w:cs="Times New Roman"/>
          <w:sz w:val="26"/>
          <w:szCs w:val="26"/>
          <w:lang w:val="ro-RO"/>
        </w:rPr>
        <w:t>03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.2023 ora 15.00.</w:t>
      </w:r>
    </w:p>
    <w:p w:rsidR="00987C15" w:rsidRPr="00E823C9" w:rsidRDefault="00987C15" w:rsidP="00987C15">
      <w:pPr>
        <w:pStyle w:val="1"/>
        <w:numPr>
          <w:ilvl w:val="0"/>
          <w:numId w:val="1"/>
        </w:numPr>
        <w:shd w:val="clear" w:color="auto" w:fill="auto"/>
        <w:tabs>
          <w:tab w:val="left" w:pos="650"/>
        </w:tabs>
        <w:spacing w:line="240" w:lineRule="auto"/>
        <w:ind w:firstLine="300"/>
        <w:jc w:val="both"/>
        <w:rPr>
          <w:lang w:val="ro-RO"/>
        </w:rPr>
      </w:pPr>
      <w:r w:rsidRPr="00E823C9">
        <w:rPr>
          <w:bCs/>
          <w:lang w:val="ro-RO" w:eastAsia="ro-RO" w:bidi="ro-RO"/>
        </w:rPr>
        <w:t>Pentru confirmarea capacității și calificării Ofertantului de a executa contractul de achiziții, este necesară prezentarea obligatorie a următorului set de documente:</w:t>
      </w:r>
    </w:p>
    <w:p w:rsidR="00987C15" w:rsidRPr="00E823C9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44"/>
        </w:tabs>
        <w:spacing w:line="240" w:lineRule="auto"/>
        <w:ind w:firstLine="260"/>
        <w:jc w:val="both"/>
        <w:rPr>
          <w:lang w:val="ro-RO"/>
        </w:rPr>
      </w:pPr>
      <w:r w:rsidRPr="00E823C9">
        <w:rPr>
          <w:lang w:val="ro-RO"/>
        </w:rPr>
        <w:t>Copia Certificatului de înregistrare a subiectului impunerii cu TVA;</w:t>
      </w:r>
    </w:p>
    <w:p w:rsidR="00987C15" w:rsidRPr="00E823C9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54"/>
        </w:tabs>
        <w:spacing w:line="240" w:lineRule="auto"/>
        <w:ind w:firstLine="260"/>
        <w:jc w:val="both"/>
        <w:rPr>
          <w:lang w:val="ro-RO"/>
        </w:rPr>
      </w:pPr>
      <w:r w:rsidRPr="00E823C9">
        <w:rPr>
          <w:lang w:val="ro-RO"/>
        </w:rPr>
        <w:t>Extrasul de înregistrare din Registrul de stat al persoanelor juridice;</w:t>
      </w:r>
    </w:p>
    <w:p w:rsidR="00987C15" w:rsidRPr="00E823C9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58"/>
        </w:tabs>
        <w:spacing w:line="240" w:lineRule="auto"/>
        <w:ind w:left="260" w:firstLine="40"/>
        <w:jc w:val="both"/>
        <w:rPr>
          <w:lang w:val="ro-RO"/>
        </w:rPr>
      </w:pPr>
      <w:r w:rsidRPr="00E823C9">
        <w:rPr>
          <w:lang w:val="ro-RO"/>
        </w:rPr>
        <w:t>Raportul financiar pentru ultima perioadă;</w:t>
      </w:r>
    </w:p>
    <w:p w:rsidR="00987C15" w:rsidRPr="009801E6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58"/>
        </w:tabs>
        <w:spacing w:line="240" w:lineRule="auto"/>
        <w:ind w:left="260" w:firstLine="40"/>
        <w:jc w:val="both"/>
        <w:rPr>
          <w:lang w:val="ro-RO"/>
        </w:rPr>
      </w:pPr>
      <w:r w:rsidRPr="00E823C9">
        <w:rPr>
          <w:lang w:val="ro-RO"/>
        </w:rPr>
        <w:lastRenderedPageBreak/>
        <w:t xml:space="preserve">Certificat privind lipsa </w:t>
      </w:r>
      <w:r w:rsidR="00D82AC1">
        <w:rPr>
          <w:lang w:val="ro-RO"/>
        </w:rPr>
        <w:t xml:space="preserve">datoriilor la </w:t>
      </w:r>
      <w:r w:rsidR="00D82AC1" w:rsidRPr="009801E6">
        <w:rPr>
          <w:lang w:val="ro-RO"/>
        </w:rPr>
        <w:t>Bugetul Public Naț</w:t>
      </w:r>
      <w:r w:rsidRPr="009801E6">
        <w:rPr>
          <w:lang w:val="ro-RO"/>
        </w:rPr>
        <w:t>ional;</w:t>
      </w:r>
    </w:p>
    <w:p w:rsidR="00987C15" w:rsidRPr="009801E6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40" w:lineRule="auto"/>
        <w:ind w:left="260" w:firstLine="40"/>
        <w:jc w:val="both"/>
        <w:rPr>
          <w:lang w:val="ro-RO"/>
        </w:rPr>
      </w:pPr>
      <w:r w:rsidRPr="009801E6">
        <w:rPr>
          <w:lang w:val="ro-RO" w:eastAsia="ro-RO" w:bidi="ro-RO"/>
        </w:rPr>
        <w:t>Declarație pe propria răspundere, Anexa nr.2;</w:t>
      </w:r>
    </w:p>
    <w:p w:rsidR="00987C15" w:rsidRPr="009801E6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94"/>
        </w:tabs>
        <w:spacing w:line="240" w:lineRule="auto"/>
        <w:ind w:left="260" w:firstLine="40"/>
        <w:jc w:val="both"/>
        <w:rPr>
          <w:lang w:val="ro-RO"/>
        </w:rPr>
      </w:pPr>
      <w:r w:rsidRPr="009801E6">
        <w:rPr>
          <w:lang w:val="ro-RO" w:eastAsia="ro-RO" w:bidi="ro-RO"/>
        </w:rPr>
        <w:t>Informația despre ofertant, Anexa nr.3;</w:t>
      </w:r>
    </w:p>
    <w:p w:rsidR="00987C15" w:rsidRPr="009801E6" w:rsidRDefault="00987C15" w:rsidP="00987C15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line="240" w:lineRule="auto"/>
        <w:ind w:left="260" w:firstLine="40"/>
        <w:jc w:val="both"/>
        <w:rPr>
          <w:lang w:val="ro-RO"/>
        </w:rPr>
      </w:pPr>
      <w:r w:rsidRPr="009801E6">
        <w:rPr>
          <w:lang w:val="ro-RO" w:eastAsia="ro-RO" w:bidi="ro-RO"/>
        </w:rPr>
        <w:t>Lista beneficiarilor în adresa cărora au fost oferite servicii similare.</w:t>
      </w:r>
    </w:p>
    <w:p w:rsidR="00D82AC1" w:rsidRPr="009801E6" w:rsidRDefault="009801E6" w:rsidP="00987C15">
      <w:pPr>
        <w:pStyle w:val="1"/>
        <w:numPr>
          <w:ilvl w:val="0"/>
          <w:numId w:val="3"/>
        </w:numPr>
        <w:shd w:val="clear" w:color="auto" w:fill="auto"/>
        <w:tabs>
          <w:tab w:val="left" w:pos="698"/>
        </w:tabs>
        <w:spacing w:line="240" w:lineRule="auto"/>
        <w:ind w:left="260" w:firstLine="40"/>
        <w:jc w:val="both"/>
        <w:rPr>
          <w:lang w:val="ro-RO"/>
        </w:rPr>
      </w:pPr>
      <w:r w:rsidRPr="009801E6">
        <w:rPr>
          <w:lang w:val="ro-RO"/>
        </w:rPr>
        <w:t>Minim o scrisoare de recomandare de la beneficiarii (companii de telefonie mobilă), în afară de S.A. „</w:t>
      </w:r>
      <w:proofErr w:type="spellStart"/>
      <w:r w:rsidRPr="009801E6">
        <w:rPr>
          <w:lang w:val="ro-RO"/>
        </w:rPr>
        <w:t>Moldtelecom</w:t>
      </w:r>
      <w:proofErr w:type="spellEnd"/>
      <w:r w:rsidRPr="009801E6">
        <w:rPr>
          <w:lang w:val="ro-RO"/>
        </w:rPr>
        <w:t xml:space="preserve">”, pentru care au fost efectuate lucrări </w:t>
      </w:r>
      <w:r>
        <w:rPr>
          <w:lang w:val="ro-RO"/>
        </w:rPr>
        <w:t>conform cerințelor tehnice din prezenta</w:t>
      </w:r>
      <w:r w:rsidRPr="009801E6">
        <w:rPr>
          <w:lang w:val="ro-RO"/>
        </w:rPr>
        <w:t xml:space="preserve"> cerere ofertă</w:t>
      </w:r>
      <w:r>
        <w:rPr>
          <w:lang w:val="ro-RO"/>
        </w:rPr>
        <w:t xml:space="preserve"> de preț</w:t>
      </w:r>
      <w:r w:rsidRPr="009801E6">
        <w:rPr>
          <w:lang w:val="ro-RO"/>
        </w:rPr>
        <w:t>. În scrisori să fie specificate tipul de lucrări îndeplinite pentru alte companii de telefonie mobilă</w:t>
      </w:r>
      <w:r>
        <w:rPr>
          <w:lang w:val="ro-RO"/>
        </w:rPr>
        <w:t>.</w:t>
      </w:r>
    </w:p>
    <w:p w:rsidR="00987C15" w:rsidRPr="00E823C9" w:rsidRDefault="00987C15" w:rsidP="00987C1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lang w:val="ro-RO"/>
        </w:rPr>
      </w:pPr>
      <w:r w:rsidRPr="009801E6">
        <w:rPr>
          <w:lang w:val="ro-RO" w:bidi="en-US"/>
        </w:rPr>
        <w:t xml:space="preserve">S.A. „Moldtelecom” </w:t>
      </w:r>
      <w:r w:rsidRPr="009801E6">
        <w:rPr>
          <w:lang w:val="ro-RO" w:eastAsia="ro-RO" w:bidi="ro-RO"/>
        </w:rPr>
        <w:t>va informa Ofertantul, desemnat câștigător de către Grupul de lucru, despre dreptul de a încheia contractul de achiziții, în termen</w:t>
      </w:r>
      <w:r w:rsidRPr="00E823C9">
        <w:rPr>
          <w:lang w:val="ro-RO" w:eastAsia="ro-RO" w:bidi="ro-RO"/>
        </w:rPr>
        <w:t xml:space="preserve"> de 3 zile calendaristice, de la data la care a fost votată Oferta cu cel mai avantajos preț.</w:t>
      </w:r>
    </w:p>
    <w:p w:rsidR="00987C15" w:rsidRPr="00E823C9" w:rsidRDefault="00987C15" w:rsidP="00987C1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lang w:val="ro-RO"/>
        </w:rPr>
      </w:pPr>
      <w:r w:rsidRPr="00E823C9">
        <w:rPr>
          <w:lang w:val="ro-RO" w:eastAsia="ro-RO" w:bidi="ro-RO"/>
        </w:rPr>
        <w:t>Persoana de contact pentru informații suplimentare:</w:t>
      </w:r>
      <w:r w:rsidRPr="00E823C9">
        <w:rPr>
          <w:lang w:val="ro-RO"/>
        </w:rPr>
        <w:t xml:space="preserve"> Igor Coada – 067398272.</w:t>
      </w:r>
    </w:p>
    <w:p w:rsidR="00987C15" w:rsidRPr="00E823C9" w:rsidRDefault="00987C15" w:rsidP="00987C15">
      <w:pPr>
        <w:pStyle w:val="1"/>
        <w:numPr>
          <w:ilvl w:val="0"/>
          <w:numId w:val="1"/>
        </w:numPr>
        <w:shd w:val="clear" w:color="auto" w:fill="auto"/>
        <w:spacing w:line="240" w:lineRule="auto"/>
        <w:ind w:firstLine="284"/>
        <w:jc w:val="both"/>
        <w:rPr>
          <w:b/>
          <w:u w:val="single"/>
          <w:lang w:val="ro-RO"/>
        </w:rPr>
        <w:sectPr w:rsidR="00987C15" w:rsidRPr="00E823C9" w:rsidSect="00987C15">
          <w:footerReference w:type="default" r:id="rId17"/>
          <w:type w:val="continuous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  <w:r w:rsidRPr="00E823C9">
        <w:rPr>
          <w:bCs/>
          <w:lang w:val="ro-RO" w:eastAsia="ro-RO" w:bidi="ro-RO"/>
        </w:rPr>
        <w:t xml:space="preserve">Costul serviciilor de </w:t>
      </w:r>
      <w:r w:rsidRPr="00E823C9">
        <w:rPr>
          <w:bCs/>
          <w:kern w:val="32"/>
          <w:lang w:val="ro-RO"/>
        </w:rPr>
        <w:t>elaborare a calculelor ZSPR/DFP</w:t>
      </w:r>
      <w:r w:rsidRPr="00E823C9">
        <w:rPr>
          <w:lang w:val="ro-RO" w:eastAsia="ru-RU"/>
        </w:rPr>
        <w:t xml:space="preserve"> </w:t>
      </w:r>
      <w:r w:rsidRPr="00E823C9">
        <w:rPr>
          <w:bCs/>
          <w:kern w:val="32"/>
          <w:lang w:val="ro-RO"/>
        </w:rPr>
        <w:t>la st</w:t>
      </w:r>
      <w:r w:rsidR="00CB7341" w:rsidRPr="00E823C9">
        <w:rPr>
          <w:bCs/>
          <w:kern w:val="32"/>
          <w:lang w:val="ro-RO"/>
        </w:rPr>
        <w:t>ații</w:t>
      </w:r>
      <w:r w:rsidRPr="00E823C9">
        <w:rPr>
          <w:bCs/>
          <w:kern w:val="32"/>
          <w:lang w:val="ro-RO"/>
        </w:rPr>
        <w:t>, coordonarea acestora la ANSP cu obținerea avizului sanitar</w:t>
      </w:r>
      <w:r w:rsidRPr="00E823C9">
        <w:rPr>
          <w:bCs/>
          <w:lang w:val="ro-RO" w:eastAsia="ro-RO" w:bidi="ro-RO"/>
        </w:rPr>
        <w:t xml:space="preserve"> conform Anexei nr.1</w:t>
      </w:r>
    </w:p>
    <w:p w:rsidR="00987C15" w:rsidRPr="00E823C9" w:rsidRDefault="00987C15" w:rsidP="00987C1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  <w:sectPr w:rsidR="00987C15" w:rsidRPr="00E823C9" w:rsidSect="00267F26">
          <w:headerReference w:type="default" r:id="rId18"/>
          <w:footerReference w:type="default" r:id="rId19"/>
          <w:type w:val="continuous"/>
          <w:pgSz w:w="11906" w:h="16838"/>
          <w:pgMar w:top="964" w:right="851" w:bottom="1077" w:left="1701" w:header="0" w:footer="113" w:gutter="0"/>
          <w:cols w:space="708"/>
          <w:docGrid w:linePitch="360"/>
        </w:sectPr>
      </w:pPr>
    </w:p>
    <w:p w:rsidR="00304F85" w:rsidRPr="00E823C9" w:rsidRDefault="0076775F" w:rsidP="00987C15">
      <w:pPr>
        <w:pStyle w:val="1"/>
        <w:shd w:val="clear" w:color="auto" w:fill="auto"/>
        <w:tabs>
          <w:tab w:val="left" w:pos="866"/>
        </w:tabs>
        <w:spacing w:line="240" w:lineRule="auto"/>
        <w:ind w:firstLine="0"/>
        <w:jc w:val="right"/>
        <w:rPr>
          <w:b/>
          <w:u w:val="single"/>
          <w:lang w:val="ro-RO"/>
        </w:rPr>
      </w:pPr>
      <w:r w:rsidRPr="00E823C9">
        <w:rPr>
          <w:b/>
          <w:u w:val="single"/>
          <w:lang w:val="ro-RO"/>
        </w:rPr>
        <w:t>Anexa nr.1</w:t>
      </w:r>
      <w:r w:rsidR="00FC39ED" w:rsidRPr="00E823C9">
        <w:rPr>
          <w:b/>
          <w:u w:val="single"/>
          <w:lang w:val="ro-RO"/>
        </w:rPr>
        <w:t xml:space="preserve"> </w:t>
      </w:r>
    </w:p>
    <w:p w:rsidR="006F4958" w:rsidRPr="00E823C9" w:rsidRDefault="006F4958" w:rsidP="00CD63A0">
      <w:pPr>
        <w:pStyle w:val="1"/>
        <w:shd w:val="clear" w:color="auto" w:fill="auto"/>
        <w:tabs>
          <w:tab w:val="left" w:pos="866"/>
        </w:tabs>
        <w:spacing w:line="240" w:lineRule="auto"/>
        <w:ind w:firstLine="0"/>
        <w:jc w:val="right"/>
        <w:rPr>
          <w:b/>
          <w:u w:val="single"/>
          <w:lang w:val="ro-RO"/>
        </w:rPr>
      </w:pPr>
    </w:p>
    <w:tbl>
      <w:tblPr>
        <w:tblStyle w:val="af4"/>
        <w:tblW w:w="9351" w:type="dxa"/>
        <w:tblLook w:val="04A0" w:firstRow="1" w:lastRow="0" w:firstColumn="1" w:lastColumn="0" w:noHBand="0" w:noVBand="1"/>
      </w:tblPr>
      <w:tblGrid>
        <w:gridCol w:w="7508"/>
        <w:gridCol w:w="1843"/>
      </w:tblGrid>
      <w:tr w:rsidR="00211BE4" w:rsidRPr="003C12B9" w:rsidTr="00211BE4">
        <w:tc>
          <w:tcPr>
            <w:tcW w:w="7508" w:type="dxa"/>
          </w:tcPr>
          <w:p w:rsidR="00211BE4" w:rsidRPr="00E823C9" w:rsidRDefault="00211BE4" w:rsidP="00CD63A0">
            <w:pPr>
              <w:pStyle w:val="1"/>
              <w:shd w:val="clear" w:color="auto" w:fill="auto"/>
              <w:ind w:firstLine="0"/>
              <w:jc w:val="center"/>
              <w:rPr>
                <w:b/>
              </w:rPr>
            </w:pPr>
            <w:r w:rsidRPr="00E823C9">
              <w:rPr>
                <w:b/>
              </w:rPr>
              <w:t>Denumire serviciu</w:t>
            </w:r>
          </w:p>
        </w:tc>
        <w:tc>
          <w:tcPr>
            <w:tcW w:w="1843" w:type="dxa"/>
          </w:tcPr>
          <w:p w:rsidR="00211BE4" w:rsidRPr="00E823C9" w:rsidRDefault="00211BE4" w:rsidP="00CD63A0">
            <w:pPr>
              <w:pStyle w:val="1"/>
              <w:shd w:val="clear" w:color="auto" w:fill="auto"/>
              <w:ind w:firstLine="0"/>
              <w:jc w:val="center"/>
              <w:rPr>
                <w:b/>
              </w:rPr>
            </w:pPr>
            <w:r w:rsidRPr="00E823C9">
              <w:rPr>
                <w:b/>
              </w:rPr>
              <w:t>Preț, lei MD, inclusiv TVA</w:t>
            </w:r>
          </w:p>
        </w:tc>
      </w:tr>
      <w:tr w:rsidR="00211BE4" w:rsidRPr="003C12B9" w:rsidTr="00211BE4">
        <w:tc>
          <w:tcPr>
            <w:tcW w:w="7508" w:type="dxa"/>
          </w:tcPr>
          <w:p w:rsidR="00211BE4" w:rsidRPr="00E823C9" w:rsidRDefault="00211BE4" w:rsidP="00CB7341">
            <w:pPr>
              <w:pStyle w:val="1"/>
              <w:shd w:val="clear" w:color="auto" w:fill="auto"/>
              <w:ind w:firstLine="0"/>
              <w:rPr>
                <w:b/>
              </w:rPr>
            </w:pPr>
            <w:r w:rsidRPr="00E823C9">
              <w:rPr>
                <w:bCs/>
                <w:kern w:val="32"/>
              </w:rPr>
              <w:t>elaborare</w:t>
            </w:r>
            <w:r w:rsidR="00B617F5" w:rsidRPr="00E823C9">
              <w:rPr>
                <w:bCs/>
                <w:kern w:val="32"/>
              </w:rPr>
              <w:t>a calcule</w:t>
            </w:r>
            <w:r w:rsidRPr="00E823C9">
              <w:rPr>
                <w:bCs/>
                <w:kern w:val="32"/>
              </w:rPr>
              <w:t>l</w:t>
            </w:r>
            <w:r w:rsidR="00B617F5" w:rsidRPr="00E823C9">
              <w:rPr>
                <w:bCs/>
                <w:kern w:val="32"/>
              </w:rPr>
              <w:t>or</w:t>
            </w:r>
            <w:r w:rsidRPr="00E823C9">
              <w:rPr>
                <w:bCs/>
                <w:kern w:val="32"/>
              </w:rPr>
              <w:t xml:space="preserve"> ZSPR</w:t>
            </w:r>
            <w:r w:rsidR="00193ADC" w:rsidRPr="00E823C9">
              <w:rPr>
                <w:bCs/>
                <w:kern w:val="32"/>
              </w:rPr>
              <w:t>/DFP</w:t>
            </w:r>
            <w:r w:rsidRPr="00E823C9">
              <w:rPr>
                <w:lang w:eastAsia="ru-RU"/>
              </w:rPr>
              <w:t xml:space="preserve"> </w:t>
            </w:r>
            <w:r w:rsidRPr="00E823C9">
              <w:rPr>
                <w:bCs/>
                <w:kern w:val="32"/>
              </w:rPr>
              <w:t>la s</w:t>
            </w:r>
            <w:r w:rsidR="00CB7341" w:rsidRPr="00E823C9">
              <w:rPr>
                <w:bCs/>
                <w:kern w:val="32"/>
              </w:rPr>
              <w:t>tație</w:t>
            </w:r>
            <w:r w:rsidRPr="00E823C9">
              <w:rPr>
                <w:bCs/>
                <w:kern w:val="32"/>
              </w:rPr>
              <w:t>, coordonarea acestora la ANSP cu obținerea avizului sanitar</w:t>
            </w:r>
          </w:p>
        </w:tc>
        <w:tc>
          <w:tcPr>
            <w:tcW w:w="1843" w:type="dxa"/>
          </w:tcPr>
          <w:p w:rsidR="00211BE4" w:rsidRPr="00E823C9" w:rsidRDefault="00211BE4" w:rsidP="00CD63A0">
            <w:pPr>
              <w:pStyle w:val="1"/>
              <w:shd w:val="clear" w:color="auto" w:fill="auto"/>
              <w:ind w:firstLine="0"/>
              <w:jc w:val="both"/>
              <w:rPr>
                <w:b/>
              </w:rPr>
            </w:pPr>
          </w:p>
        </w:tc>
      </w:tr>
    </w:tbl>
    <w:p w:rsidR="004D484C" w:rsidRPr="00E823C9" w:rsidRDefault="004D484C" w:rsidP="00CD63A0">
      <w:pPr>
        <w:pStyle w:val="1"/>
        <w:shd w:val="clear" w:color="auto" w:fill="auto"/>
        <w:spacing w:line="240" w:lineRule="auto"/>
        <w:ind w:firstLine="567"/>
        <w:jc w:val="both"/>
        <w:rPr>
          <w:b/>
          <w:lang w:val="ro-RO"/>
        </w:rPr>
      </w:pPr>
    </w:p>
    <w:p w:rsidR="00954744" w:rsidRPr="00E823C9" w:rsidRDefault="00E823C9" w:rsidP="00CD63A0">
      <w:pPr>
        <w:pStyle w:val="1"/>
        <w:shd w:val="clear" w:color="auto" w:fill="auto"/>
        <w:spacing w:line="240" w:lineRule="auto"/>
        <w:ind w:firstLine="567"/>
        <w:jc w:val="both"/>
        <w:rPr>
          <w:lang w:val="ro-RO"/>
        </w:rPr>
      </w:pPr>
      <w:r w:rsidRPr="00E823C9">
        <w:rPr>
          <w:b/>
          <w:lang w:val="ro-RO"/>
        </w:rPr>
        <w:t>Calculul</w:t>
      </w:r>
      <w:r w:rsidR="00954744" w:rsidRPr="00E823C9">
        <w:rPr>
          <w:lang w:val="ro-RO"/>
        </w:rPr>
        <w:t xml:space="preserve"> </w:t>
      </w:r>
      <w:r w:rsidR="00954744" w:rsidRPr="00E823C9">
        <w:rPr>
          <w:b/>
          <w:lang w:val="ro-RO"/>
        </w:rPr>
        <w:t>ZSPR/DFP</w:t>
      </w:r>
      <w:r w:rsidR="00954744" w:rsidRPr="00E823C9">
        <w:rPr>
          <w:lang w:val="ro-RO"/>
        </w:rPr>
        <w:t xml:space="preserve"> va fi realizat de Ofertant în conformitate cu </w:t>
      </w:r>
      <w:r w:rsidRPr="00E823C9">
        <w:rPr>
          <w:lang w:val="ro-RO"/>
        </w:rPr>
        <w:t>Legislația</w:t>
      </w:r>
      <w:r w:rsidR="00954744" w:rsidRPr="00E823C9">
        <w:rPr>
          <w:lang w:val="ro-RO"/>
        </w:rPr>
        <w:t xml:space="preserve"> </w:t>
      </w:r>
      <w:r w:rsidRPr="00E823C9">
        <w:rPr>
          <w:lang w:val="ro-RO"/>
        </w:rPr>
        <w:t>și</w:t>
      </w:r>
      <w:r w:rsidR="00954744" w:rsidRPr="00E823C9">
        <w:rPr>
          <w:lang w:val="ro-RO"/>
        </w:rPr>
        <w:t xml:space="preserve"> normativele din Republica Moldova, în special cu CанПиН 2.2.4/2.1.8.055-96 “Электромагнитные излучения радиочастотного диапазона” МУК 4.3.045-96 “Определение уровней электромагнитного поля в местах размещения средств  телевидения и ЧМ радиовещания” și МУК 4.3.045-96 “ Определение уровней электромагнитного поля в местах размещения средств и объектов сухопутной подвижной радиосвязи ОВЧ и УВЧ диапазонов”, Caietului de sarcini elaborat </w:t>
      </w:r>
      <w:r w:rsidRPr="00E823C9">
        <w:rPr>
          <w:lang w:val="ro-RO"/>
        </w:rPr>
        <w:t>și</w:t>
      </w:r>
      <w:r w:rsidR="00954744" w:rsidRPr="00E823C9">
        <w:rPr>
          <w:lang w:val="ro-RO"/>
        </w:rPr>
        <w:t xml:space="preserve"> aprobat de către S.A.</w:t>
      </w:r>
      <w:r w:rsidR="00B617F5" w:rsidRPr="00E823C9">
        <w:rPr>
          <w:lang w:val="ro-RO"/>
        </w:rPr>
        <w:t>„</w:t>
      </w:r>
      <w:r w:rsidR="00954744" w:rsidRPr="00E823C9">
        <w:rPr>
          <w:lang w:val="ro-RO"/>
        </w:rPr>
        <w:t>Moldtelecom</w:t>
      </w:r>
      <w:r w:rsidR="00B617F5" w:rsidRPr="00E823C9">
        <w:rPr>
          <w:lang w:val="ro-RO"/>
        </w:rPr>
        <w:t>”</w:t>
      </w:r>
      <w:r w:rsidR="00954744" w:rsidRPr="00E823C9">
        <w:rPr>
          <w:lang w:val="ro-RO"/>
        </w:rPr>
        <w:t>. Totodată, vor fi luate în calcul și actualizările ulterioare ale legislației.</w:t>
      </w:r>
    </w:p>
    <w:p w:rsidR="00404734" w:rsidRPr="00E823C9" w:rsidRDefault="00404734" w:rsidP="00CD63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b/>
          <w:sz w:val="26"/>
          <w:szCs w:val="26"/>
          <w:lang w:val="ro-RO"/>
        </w:rPr>
        <w:t>Specificațiile tehnice includ următoarele: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Denumirea </w:t>
      </w:r>
      <w:r w:rsidR="00CD63A0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obiectului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(s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tației)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și 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Beneficiarul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Adresa obiectului (coord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o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nate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le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geografice, planul instalării </w:t>
      </w:r>
      <w:r w:rsidR="00D82AC1" w:rsidRPr="007D51EC">
        <w:rPr>
          <w:rFonts w:ascii="Times New Roman" w:hAnsi="Times New Roman" w:cs="Times New Roman"/>
          <w:sz w:val="26"/>
          <w:szCs w:val="26"/>
          <w:lang w:val="ro-RO"/>
        </w:rPr>
        <w:t>echipamentelor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Anul punerii în funcțiune a s</w:t>
      </w:r>
      <w:r w:rsidR="00CD63A0" w:rsidRPr="00E823C9">
        <w:rPr>
          <w:rFonts w:ascii="Times New Roman" w:hAnsi="Times New Roman" w:cs="Times New Roman"/>
          <w:sz w:val="26"/>
          <w:szCs w:val="26"/>
          <w:lang w:val="ro-RO"/>
        </w:rPr>
        <w:t>t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ați</w:t>
      </w:r>
      <w:r w:rsidR="00CD63A0" w:rsidRPr="00E823C9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i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(tehnologia și banda de frecvență).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Puterea 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="00546DF3">
        <w:rPr>
          <w:rFonts w:ascii="Times New Roman" w:hAnsi="Times New Roman" w:cs="Times New Roman"/>
          <w:sz w:val="26"/>
          <w:szCs w:val="26"/>
          <w:lang w:val="ro-RO"/>
        </w:rPr>
        <w:t>emisie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semnalului a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stației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right="-1008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Tipul cablului, lungimea (de la ieșirea emițătorului până la intrarea în antenă).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Înălțimea instalării antenelor, azimutul, tilt-ul.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Timpul de </w:t>
      </w:r>
      <w:r w:rsidR="00CB7341" w:rsidRPr="00E823C9">
        <w:rPr>
          <w:rFonts w:ascii="Times New Roman" w:hAnsi="Times New Roman" w:cs="Times New Roman"/>
          <w:sz w:val="26"/>
          <w:szCs w:val="26"/>
          <w:lang w:val="ro-RO"/>
        </w:rPr>
        <w:t>emisie a semnalului/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funcționare a s</w:t>
      </w:r>
      <w:r w:rsidR="00CD63A0" w:rsidRPr="00E823C9">
        <w:rPr>
          <w:rFonts w:ascii="Times New Roman" w:hAnsi="Times New Roman" w:cs="Times New Roman"/>
          <w:sz w:val="26"/>
          <w:szCs w:val="26"/>
          <w:lang w:val="ro-RO"/>
        </w:rPr>
        <w:t>t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ați</w:t>
      </w:r>
      <w:r w:rsidR="00CD63A0" w:rsidRPr="00E823C9">
        <w:rPr>
          <w:rFonts w:ascii="Times New Roman" w:hAnsi="Times New Roman" w:cs="Times New Roman"/>
          <w:sz w:val="26"/>
          <w:szCs w:val="26"/>
          <w:lang w:val="ro-RO"/>
        </w:rPr>
        <w:t>e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i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(ore).</w:t>
      </w:r>
    </w:p>
    <w:p w:rsidR="00404734" w:rsidRPr="00E823C9" w:rsidRDefault="00404734" w:rsidP="00CD63A0">
      <w:pPr>
        <w:pStyle w:val="af2"/>
        <w:numPr>
          <w:ilvl w:val="0"/>
          <w:numId w:val="1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Numele, p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renumele ș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i funcția persoanei care a emis parametrii  tehnici.</w:t>
      </w:r>
    </w:p>
    <w:p w:rsidR="00404734" w:rsidRPr="00E823C9" w:rsidRDefault="00404734" w:rsidP="00CD63A0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b/>
          <w:sz w:val="26"/>
          <w:szCs w:val="26"/>
          <w:lang w:val="ro-RO"/>
        </w:rPr>
        <w:t>Schița de amplasare a s</w:t>
      </w:r>
      <w:r w:rsidR="00E83E42" w:rsidRPr="00E823C9">
        <w:rPr>
          <w:rFonts w:ascii="Times New Roman" w:hAnsi="Times New Roman" w:cs="Times New Roman"/>
          <w:b/>
          <w:sz w:val="26"/>
          <w:szCs w:val="26"/>
          <w:lang w:val="ro-RO"/>
        </w:rPr>
        <w:t>tație</w:t>
      </w:r>
      <w:r w:rsidRPr="00E823C9">
        <w:rPr>
          <w:rFonts w:ascii="Times New Roman" w:hAnsi="Times New Roman" w:cs="Times New Roman"/>
          <w:b/>
          <w:sz w:val="26"/>
          <w:szCs w:val="26"/>
          <w:lang w:val="ro-RO"/>
        </w:rPr>
        <w:t>i include următoarele:</w:t>
      </w:r>
    </w:p>
    <w:p w:rsidR="00E83E42" w:rsidRPr="00E823C9" w:rsidRDefault="00E83E42" w:rsidP="00E83E42">
      <w:pPr>
        <w:pStyle w:val="af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Denumirea obiectului (stației) și Beneficiarul.</w:t>
      </w:r>
    </w:p>
    <w:p w:rsidR="00E83E42" w:rsidRPr="00E823C9" w:rsidRDefault="00D82AC1" w:rsidP="00E83E42">
      <w:pPr>
        <w:pStyle w:val="af2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Adresa obiectului (coordo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nate</w:t>
      </w:r>
      <w:r>
        <w:rPr>
          <w:rFonts w:ascii="Times New Roman" w:hAnsi="Times New Roman" w:cs="Times New Roman"/>
          <w:sz w:val="26"/>
          <w:szCs w:val="26"/>
          <w:lang w:val="ro-RO"/>
        </w:rPr>
        <w:t>le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geografice, </w:t>
      </w:r>
      <w:r w:rsidRPr="007D51EC">
        <w:rPr>
          <w:rFonts w:ascii="Times New Roman" w:hAnsi="Times New Roman" w:cs="Times New Roman"/>
          <w:sz w:val="26"/>
          <w:szCs w:val="26"/>
          <w:lang w:val="ro-RO"/>
        </w:rPr>
        <w:t>planul instalării echipamentelor</w:t>
      </w:r>
      <w:r w:rsidR="00E83E42" w:rsidRPr="00E823C9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404734" w:rsidRPr="00E823C9" w:rsidRDefault="00404734" w:rsidP="00CD63A0">
      <w:pPr>
        <w:pStyle w:val="af2"/>
        <w:numPr>
          <w:ilvl w:val="0"/>
          <w:numId w:val="20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Azimutul antenelor (grade).</w:t>
      </w:r>
    </w:p>
    <w:p w:rsidR="00404734" w:rsidRPr="00E823C9" w:rsidRDefault="005F62E4" w:rsidP="00CD63A0">
      <w:pPr>
        <w:pStyle w:val="af2"/>
        <w:numPr>
          <w:ilvl w:val="0"/>
          <w:numId w:val="20"/>
        </w:numPr>
        <w:spacing w:after="0" w:line="240" w:lineRule="auto"/>
        <w:ind w:left="0" w:right="-432" w:firstLine="36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Distanța </w:t>
      </w:r>
      <w:r w:rsidR="00404734" w:rsidRPr="00E823C9">
        <w:rPr>
          <w:rFonts w:ascii="Times New Roman" w:hAnsi="Times New Roman" w:cs="Times New Roman"/>
          <w:sz w:val="26"/>
          <w:szCs w:val="26"/>
          <w:lang w:val="ro-RO"/>
        </w:rPr>
        <w:t>minim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ă de la stație</w:t>
      </w:r>
      <w:r w:rsidR="00404734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până la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instituțiile de menire publică </w:t>
      </w:r>
      <w:r w:rsidR="00404734" w:rsidRPr="00E823C9">
        <w:rPr>
          <w:rFonts w:ascii="Times New Roman" w:hAnsi="Times New Roman" w:cs="Times New Roman"/>
          <w:sz w:val="26"/>
          <w:szCs w:val="26"/>
          <w:lang w:val="ro-RO"/>
        </w:rPr>
        <w:t>din apropiere.</w:t>
      </w:r>
    </w:p>
    <w:p w:rsidR="00404734" w:rsidRPr="00E823C9" w:rsidRDefault="00404734" w:rsidP="00CD63A0">
      <w:pPr>
        <w:pStyle w:val="af2"/>
        <w:numPr>
          <w:ilvl w:val="0"/>
          <w:numId w:val="20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Prezentarea în plan (schița) a </w:t>
      </w:r>
      <w:r w:rsidR="005F62E4" w:rsidRPr="00E823C9">
        <w:rPr>
          <w:rFonts w:ascii="Times New Roman" w:hAnsi="Times New Roman" w:cs="Times New Roman"/>
          <w:sz w:val="26"/>
          <w:szCs w:val="26"/>
          <w:lang w:val="ro-RO" w:eastAsia="ru-RU"/>
        </w:rPr>
        <w:t>instituțiilor de menire publică.</w:t>
      </w:r>
    </w:p>
    <w:p w:rsidR="00404734" w:rsidRPr="00E823C9" w:rsidRDefault="00404734" w:rsidP="00CD63A0">
      <w:pPr>
        <w:pStyle w:val="af2"/>
        <w:numPr>
          <w:ilvl w:val="0"/>
          <w:numId w:val="20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Construcția metalică (turn, pilon, stâlp, etc.).</w:t>
      </w:r>
    </w:p>
    <w:p w:rsidR="00404734" w:rsidRPr="00E823C9" w:rsidRDefault="00404734" w:rsidP="00CD63A0">
      <w:pPr>
        <w:pStyle w:val="af2"/>
        <w:numPr>
          <w:ilvl w:val="0"/>
          <w:numId w:val="20"/>
        </w:numPr>
        <w:spacing w:after="0" w:line="240" w:lineRule="auto"/>
        <w:ind w:left="0" w:firstLine="36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Scara.</w:t>
      </w:r>
    </w:p>
    <w:p w:rsidR="00CD63A0" w:rsidRPr="00E823C9" w:rsidRDefault="00CD63A0" w:rsidP="00CD63A0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lastRenderedPageBreak/>
        <w:tab/>
      </w:r>
      <w:r w:rsidRPr="00E823C9">
        <w:rPr>
          <w:rFonts w:ascii="Times New Roman" w:hAnsi="Times New Roman" w:cs="Times New Roman"/>
          <w:b/>
          <w:sz w:val="26"/>
          <w:szCs w:val="26"/>
          <w:lang w:val="ro-RO"/>
        </w:rPr>
        <w:t>Calculul ZSPR/DFP va alcătui următoarele: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Foaia de titlu (denumirea juridică a proiectantului, </w:t>
      </w:r>
      <w:r w:rsidR="005F62E4" w:rsidRPr="00E823C9">
        <w:rPr>
          <w:rFonts w:ascii="Times New Roman" w:hAnsi="Times New Roman" w:cs="Times New Roman"/>
          <w:sz w:val="26"/>
          <w:szCs w:val="26"/>
          <w:lang w:val="ro-RO"/>
        </w:rPr>
        <w:t>denumirea obiectului (stației) și Beneficiarul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F25FB0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adresa obiectului (coordonatele geografice, planul instalării </w:t>
      </w:r>
      <w:r w:rsidR="00D82AC1" w:rsidRPr="007D51EC">
        <w:rPr>
          <w:rFonts w:ascii="Times New Roman" w:hAnsi="Times New Roman" w:cs="Times New Roman"/>
          <w:sz w:val="26"/>
          <w:szCs w:val="26"/>
          <w:lang w:val="ro-RO"/>
        </w:rPr>
        <w:t>echipamentelor</w:t>
      </w:r>
      <w:r w:rsidR="00F25FB0" w:rsidRPr="00E823C9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, codul documentului, </w:t>
      </w:r>
      <w:r w:rsidR="00F25FB0" w:rsidRPr="00E823C9">
        <w:rPr>
          <w:rFonts w:ascii="Times New Roman" w:hAnsi="Times New Roman" w:cs="Times New Roman"/>
          <w:sz w:val="26"/>
          <w:szCs w:val="26"/>
          <w:lang w:val="ro-RO"/>
        </w:rPr>
        <w:t>data elaborării calculelor</w:t>
      </w:r>
      <w:r w:rsidR="00F25FB0" w:rsidRPr="00E823C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ZSPR/DFP</w:t>
      </w:r>
      <w:r w:rsidR="00F25FB0"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>).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Metoda de calcul.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Referințele la norme sanitare.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Formule utilizate la calculare.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Scheme conform căreia sunt efectuate calculele.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Tabele (caracteristice tehnice, rezultatele calculelor).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Grafice ZSPR/DFP.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Valori sumare a ZSPR/DFP în raport cu alți operatori (la necesitate).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Concluzie.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>Anexe  (specificații tehnice &amp; schița de amplasare).</w:t>
      </w:r>
    </w:p>
    <w:p w:rsidR="00CD63A0" w:rsidRPr="00E823C9" w:rsidRDefault="00CD63A0" w:rsidP="00D82AC1">
      <w:pPr>
        <w:pStyle w:val="af2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Alte documente adiționale (decizia  </w:t>
      </w:r>
      <w:r w:rsidR="00D82AC1">
        <w:rPr>
          <w:rFonts w:ascii="Times New Roman" w:hAnsi="Times New Roman" w:cs="Times New Roman"/>
          <w:sz w:val="26"/>
          <w:szCs w:val="26"/>
          <w:lang w:val="ro-RO"/>
        </w:rPr>
        <w:t>administrației publice locale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, proiecte de amplasare cu coordonările instituțiilor </w:t>
      </w:r>
      <w:r w:rsidR="00D82AC1">
        <w:rPr>
          <w:rFonts w:ascii="Times New Roman" w:hAnsi="Times New Roman" w:cs="Times New Roman"/>
          <w:sz w:val="26"/>
          <w:szCs w:val="26"/>
          <w:lang w:val="ro-RO"/>
        </w:rPr>
        <w:t xml:space="preserve">de resort </w:t>
      </w:r>
      <w:r w:rsidRPr="00E823C9">
        <w:rPr>
          <w:rFonts w:ascii="Times New Roman" w:hAnsi="Times New Roman" w:cs="Times New Roman"/>
          <w:sz w:val="26"/>
          <w:szCs w:val="26"/>
          <w:lang w:val="ro-RO"/>
        </w:rPr>
        <w:t xml:space="preserve">implicate în proces, scrisori, foto, etc.).  </w:t>
      </w:r>
    </w:p>
    <w:p w:rsidR="00E823C9" w:rsidRPr="00E823C9" w:rsidRDefault="00E823C9" w:rsidP="00AF22F4">
      <w:pPr>
        <w:pStyle w:val="1"/>
        <w:shd w:val="clear" w:color="auto" w:fill="auto"/>
        <w:tabs>
          <w:tab w:val="left" w:pos="866"/>
        </w:tabs>
        <w:spacing w:after="240" w:line="254" w:lineRule="auto"/>
        <w:ind w:left="500" w:firstLine="0"/>
        <w:jc w:val="right"/>
        <w:rPr>
          <w:b/>
          <w:u w:val="single"/>
          <w:lang w:val="ro-RO"/>
        </w:rPr>
      </w:pPr>
    </w:p>
    <w:p w:rsidR="003B5E0E" w:rsidRPr="00E823C9" w:rsidRDefault="003B5E0E" w:rsidP="000324C4">
      <w:pPr>
        <w:pStyle w:val="1"/>
        <w:shd w:val="clear" w:color="auto" w:fill="auto"/>
        <w:spacing w:line="240" w:lineRule="auto"/>
        <w:ind w:firstLine="0"/>
        <w:jc w:val="right"/>
        <w:rPr>
          <w:lang w:val="ro-RO"/>
        </w:rPr>
      </w:pPr>
      <w:r w:rsidRPr="00E823C9">
        <w:rPr>
          <w:b/>
          <w:bCs/>
          <w:u w:val="single"/>
          <w:lang w:val="ro-RO" w:eastAsia="ro-RO" w:bidi="ro-RO"/>
        </w:rPr>
        <w:t xml:space="preserve">Anexa </w:t>
      </w:r>
      <w:r w:rsidRPr="00E823C9">
        <w:rPr>
          <w:b/>
          <w:bCs/>
          <w:u w:val="single"/>
          <w:lang w:val="ro-RO" w:bidi="en-US"/>
        </w:rPr>
        <w:t xml:space="preserve">nr. </w:t>
      </w:r>
      <w:r w:rsidR="00304F85" w:rsidRPr="00E823C9">
        <w:rPr>
          <w:b/>
          <w:bCs/>
          <w:u w:val="single"/>
          <w:lang w:val="ro-RO" w:bidi="en-US"/>
        </w:rPr>
        <w:t>2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Declarație pe propria răspundere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prezenta Declarație confirm că compania _____________________________S.R.L. (S.A.):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- 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A125D" w:rsidRPr="00E823C9" w:rsidTr="00FB42FF">
        <w:tc>
          <w:tcPr>
            <w:tcW w:w="9571" w:type="dxa"/>
            <w:shd w:val="clear" w:color="auto" w:fill="auto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Note: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B5E0E" w:rsidRPr="00E823C9" w:rsidRDefault="003B5E0E" w:rsidP="00DC17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semnătura</w:t>
      </w:r>
    </w:p>
    <w:p w:rsidR="003B5E0E" w:rsidRPr="00E823C9" w:rsidRDefault="003B5E0E" w:rsidP="003B5E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- </w:t>
      </w:r>
      <w:r w:rsidRPr="00E823C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E823C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A125D" w:rsidRPr="00E823C9" w:rsidTr="00FB42FF">
        <w:tc>
          <w:tcPr>
            <w:tcW w:w="9571" w:type="dxa"/>
            <w:shd w:val="clear" w:color="auto" w:fill="auto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Note: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B5E0E" w:rsidRPr="00E823C9" w:rsidRDefault="003B5E0E" w:rsidP="00DC17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semnătura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Compania „___________________”,  </w:t>
      </w: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A125D" w:rsidRPr="00E823C9" w:rsidTr="00FB42FF">
        <w:tc>
          <w:tcPr>
            <w:tcW w:w="9571" w:type="dxa"/>
            <w:shd w:val="clear" w:color="auto" w:fill="auto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Note: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B5E0E" w:rsidRPr="00E823C9" w:rsidRDefault="003B5E0E" w:rsidP="00DC17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semnătura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- </w:t>
      </w: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Nu au fost aplicate sancțiuni administrative sau penale, pe parcursul ultimilor 3 ani, față de </w:t>
      </w:r>
      <w:r w:rsidRPr="00E823C9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Compania „___________________”,  </w:t>
      </w: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persoanele de conducere ale companiei în legătură cu activitatea lor profesională sau cu prezentarea de date eronate în scopul încheierii contractului de achiziții publice</w:t>
      </w: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5A125D" w:rsidRPr="00E823C9" w:rsidTr="00FB42FF">
        <w:tc>
          <w:tcPr>
            <w:tcW w:w="9344" w:type="dxa"/>
            <w:shd w:val="clear" w:color="auto" w:fill="auto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Note: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3B5E0E" w:rsidRPr="00E823C9" w:rsidRDefault="003B5E0E" w:rsidP="00DC17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semnătura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Beneficiarul efectiv (final) al companiei este___________________________.</w:t>
      </w:r>
    </w:p>
    <w:p w:rsidR="003B5E0E" w:rsidRPr="00E823C9" w:rsidRDefault="003B5E0E" w:rsidP="00DC17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semnătura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Lista subantreprenorilor ce v-or executa lucrări/presta servicii (după caz)</w:t>
      </w: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_______________ </w:t>
      </w:r>
    </w:p>
    <w:p w:rsidR="003B5E0E" w:rsidRPr="00E823C9" w:rsidRDefault="003B5E0E" w:rsidP="003B5E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____________________________________________________________________________.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Administrator __________________</w:t>
      </w: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Data__________________________</w:t>
      </w:r>
    </w:p>
    <w:p w:rsidR="0059195B" w:rsidRPr="00E823C9" w:rsidRDefault="0059195B" w:rsidP="003B5E0E">
      <w:pPr>
        <w:pStyle w:val="1"/>
        <w:shd w:val="clear" w:color="auto" w:fill="auto"/>
        <w:spacing w:line="240" w:lineRule="auto"/>
        <w:ind w:left="8080" w:firstLine="0"/>
        <w:rPr>
          <w:b/>
          <w:bCs/>
          <w:u w:val="single"/>
          <w:lang w:val="ro-RO" w:eastAsia="ro-RO" w:bidi="ro-RO"/>
        </w:rPr>
      </w:pPr>
    </w:p>
    <w:p w:rsidR="00DC17FD" w:rsidRPr="00E823C9" w:rsidRDefault="00DC17FD" w:rsidP="003B5E0E">
      <w:pPr>
        <w:pStyle w:val="1"/>
        <w:shd w:val="clear" w:color="auto" w:fill="auto"/>
        <w:spacing w:line="240" w:lineRule="auto"/>
        <w:ind w:left="8080" w:firstLine="0"/>
        <w:rPr>
          <w:b/>
          <w:bCs/>
          <w:u w:val="single"/>
          <w:lang w:val="ro-RO" w:eastAsia="ro-RO" w:bidi="ro-RO"/>
        </w:rPr>
      </w:pPr>
    </w:p>
    <w:p w:rsidR="00DC17FD" w:rsidRPr="00E823C9" w:rsidRDefault="00DC17FD" w:rsidP="003B5E0E">
      <w:pPr>
        <w:pStyle w:val="1"/>
        <w:shd w:val="clear" w:color="auto" w:fill="auto"/>
        <w:spacing w:line="240" w:lineRule="auto"/>
        <w:ind w:left="8080" w:firstLine="0"/>
        <w:rPr>
          <w:b/>
          <w:bCs/>
          <w:u w:val="single"/>
          <w:lang w:val="ro-RO" w:eastAsia="ro-RO" w:bidi="ro-RO"/>
        </w:rPr>
      </w:pPr>
    </w:p>
    <w:p w:rsidR="00DC17FD" w:rsidRPr="00E823C9" w:rsidRDefault="00DC17FD" w:rsidP="003B5E0E">
      <w:pPr>
        <w:pStyle w:val="1"/>
        <w:shd w:val="clear" w:color="auto" w:fill="auto"/>
        <w:spacing w:line="240" w:lineRule="auto"/>
        <w:ind w:left="8080" w:firstLine="0"/>
        <w:rPr>
          <w:b/>
          <w:bCs/>
          <w:u w:val="single"/>
          <w:lang w:val="ro-RO" w:eastAsia="ro-RO" w:bidi="ro-RO"/>
        </w:rPr>
      </w:pPr>
    </w:p>
    <w:p w:rsidR="003B5E0E" w:rsidRPr="00E823C9" w:rsidRDefault="003B5E0E" w:rsidP="003B5E0E">
      <w:pPr>
        <w:pStyle w:val="1"/>
        <w:shd w:val="clear" w:color="auto" w:fill="auto"/>
        <w:spacing w:line="240" w:lineRule="auto"/>
        <w:ind w:left="8080" w:firstLine="0"/>
        <w:rPr>
          <w:lang w:val="ro-RO"/>
        </w:rPr>
      </w:pPr>
      <w:r w:rsidRPr="00E823C9">
        <w:rPr>
          <w:b/>
          <w:bCs/>
          <w:u w:val="single"/>
          <w:lang w:val="ro-RO" w:eastAsia="ro-RO" w:bidi="ro-RO"/>
        </w:rPr>
        <w:t>Anexa nr.</w:t>
      </w:r>
      <w:r w:rsidR="00304F85" w:rsidRPr="00E823C9">
        <w:rPr>
          <w:b/>
          <w:bCs/>
          <w:u w:val="single"/>
          <w:lang w:val="ro-RO" w:eastAsia="ro-RO" w:bidi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3236"/>
        <w:gridCol w:w="1102"/>
        <w:gridCol w:w="4092"/>
        <w:gridCol w:w="283"/>
      </w:tblGrid>
      <w:tr w:rsidR="005A125D" w:rsidRPr="00E823C9" w:rsidTr="00FB42FF">
        <w:trPr>
          <w:trHeight w:val="697"/>
        </w:trPr>
        <w:tc>
          <w:tcPr>
            <w:tcW w:w="9781" w:type="dxa"/>
            <w:gridSpan w:val="6"/>
            <w:vAlign w:val="center"/>
          </w:tcPr>
          <w:p w:rsidR="003B5E0E" w:rsidRPr="00E823C9" w:rsidRDefault="003B5E0E" w:rsidP="00FB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bookmarkStart w:id="3" w:name="_Toc452384665"/>
            <w:bookmarkStart w:id="4" w:name="_Toc112246513"/>
            <w:r w:rsidRPr="00E82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Formular informativ despre ofertant</w:t>
            </w:r>
            <w:bookmarkEnd w:id="3"/>
            <w:bookmarkEnd w:id="4"/>
          </w:p>
        </w:tc>
      </w:tr>
      <w:tr w:rsidR="005A125D" w:rsidRPr="00E823C9" w:rsidTr="00FB42FF">
        <w:trPr>
          <w:gridAfter w:val="1"/>
          <w:wAfter w:w="283" w:type="dxa"/>
          <w:trHeight w:val="697"/>
        </w:trPr>
        <w:tc>
          <w:tcPr>
            <w:tcW w:w="9498" w:type="dxa"/>
            <w:gridSpan w:val="5"/>
            <w:vAlign w:val="center"/>
          </w:tcPr>
          <w:p w:rsidR="003B5E0E" w:rsidRPr="00E823C9" w:rsidRDefault="003B5E0E" w:rsidP="00FB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RO" w:eastAsia="ru-RU"/>
              </w:rPr>
            </w:pPr>
          </w:p>
          <w:p w:rsidR="003B5E0E" w:rsidRPr="00E823C9" w:rsidRDefault="00CC248E" w:rsidP="00FB42FF">
            <w:pPr>
              <w:tabs>
                <w:tab w:val="right" w:pos="4320"/>
              </w:tabs>
              <w:spacing w:after="0" w:line="36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Data: “___” _____________________ </w:t>
            </w:r>
          </w:p>
        </w:tc>
      </w:tr>
      <w:tr w:rsidR="005A125D" w:rsidRPr="00E823C9" w:rsidTr="00FB42FF">
        <w:trPr>
          <w:trHeight w:val="600"/>
        </w:trPr>
        <w:tc>
          <w:tcPr>
            <w:tcW w:w="9781" w:type="dxa"/>
            <w:gridSpan w:val="6"/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</w:t>
            </w:r>
            <w:r w:rsidR="003B5E0E" w:rsidRPr="00E82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 xml:space="preserve"> generale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Numele juridic al ofertantului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Adresa juridică a ofertantului în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țara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înregistrării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Statutul juridic al ofertantului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Proprietate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Formă de organizare juridică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Altele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Anul înregistrării ofertantului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Statutul de afaceri al ofertantului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Agent local/Distribuitor al producătorului străin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Intermediar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Companie de antrepozit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Altele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Informația</w:t>
            </w:r>
            <w:r w:rsidR="003B5E0E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despre reprezentantul autorizat al ofertantului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Numele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 xml:space="preserve">Locul de muncă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funcția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Adresa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 xml:space="preserve">Telefon / Fax 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 w:eastAsia="zh-TW"/>
              </w:rPr>
              <w:t>E-mail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Numărul de înregistrare pentru TVA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Numărul de identitate al ofertantului pentru impozitul pe venit (pentru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ofertanții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străini)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Ofertantul va Anexa copiile următoarelor documente: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Numărul de ani de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experiență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generală a ofertantului în livrări de bunuri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servicii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Numărul de ani de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experiență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specifică a ofertantului în livrarea/prestarea bunurilor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/sau serviciilor similare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Valoarea monetară a livrărilor de bunuri/prestarea serviciilor similare 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Disponibilitate de resurse financiare (bani lichizi sau capital circulant, sau de resurse creditare, extras din cont bancar etc.).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Enumerați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Anexați</w:t>
            </w: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 xml:space="preserve"> copiile documentelor justificative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zh-TW"/>
              </w:rPr>
              <w:t>Detalii privind capacitatea de producere / echipamente disponibile</w:t>
            </w:r>
          </w:p>
        </w:tc>
        <w:tc>
          <w:tcPr>
            <w:tcW w:w="5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Rapoarte financiare sau extrase din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bilanțul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financiar, sau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declarații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de profit / pierderi, sau rapoartele auditorilor pentru ultimul an de activitate.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Enumerați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mai jos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copii: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Denumirea, adresa, numerele de telefon, telex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fax ale băncilor care pot oferi caracteristici despre ofertant în cazul contactării de către autoritatea contractantă: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3B5E0E" w:rsidRPr="00E823C9" w:rsidRDefault="003B5E0E" w:rsidP="00FB42FF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3B5E0E" w:rsidRPr="00E823C9" w:rsidRDefault="003B5E0E" w:rsidP="00FB42FF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E823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privind litigiile în care ofertantul este sau a fost implicat: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Rezultatul sau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sentința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suma implicată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curentă a procesului</w:t>
            </w: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Notă: Alte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cerințe</w:t>
            </w: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detalii pot fi adăugate de către autoritatea contractantă, după caz</w:t>
            </w: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5A125D" w:rsidRPr="00E823C9" w:rsidTr="00FB42FF">
        <w:trPr>
          <w:trHeight w:val="600"/>
        </w:trPr>
        <w:tc>
          <w:tcPr>
            <w:tcW w:w="9781" w:type="dxa"/>
            <w:gridSpan w:val="6"/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Partenerii individuali ai </w:t>
            </w:r>
            <w:r w:rsidR="00A06483" w:rsidRPr="00E82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Asociației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Fiecare partener al Asociației va depune toată </w:t>
            </w:r>
            <w:r w:rsidR="00A06483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informația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solicitată în formularul de mai sus, în compartimentele 1-3.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procura/împuternicirea pentru fiecare semnatar autorizat al ofertei în numele Asociației.</w:t>
            </w:r>
          </w:p>
        </w:tc>
      </w:tr>
      <w:tr w:rsidR="005A125D" w:rsidRPr="003C12B9" w:rsidTr="00FB42FF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0E" w:rsidRPr="00E823C9" w:rsidRDefault="00A06483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acordul semnat între 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toți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partenerii ai Asociației (care va purta caracter obligatoriu în mod juridic pentru </w:t>
            </w:r>
            <w:r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toți</w:t>
            </w:r>
            <w:r w:rsidR="003B5E0E" w:rsidRPr="00E823C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partenerii).</w:t>
            </w:r>
          </w:p>
        </w:tc>
      </w:tr>
      <w:tr w:rsidR="005A125D" w:rsidRPr="003C12B9" w:rsidTr="00FB42FF">
        <w:trPr>
          <w:trHeight w:val="48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0E" w:rsidRPr="00E823C9" w:rsidRDefault="003B5E0E" w:rsidP="00FB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Notă: Alte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cerințe</w:t>
            </w: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="00A06483"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și</w:t>
            </w:r>
            <w:r w:rsidRPr="00E823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detalii pot fi adăugate de către autoritatea contractantă, după caz</w:t>
            </w:r>
          </w:p>
        </w:tc>
      </w:tr>
    </w:tbl>
    <w:p w:rsidR="003B5E0E" w:rsidRPr="00E823C9" w:rsidRDefault="003B5E0E" w:rsidP="003B5E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3B5E0E" w:rsidRPr="00E823C9" w:rsidRDefault="003B5E0E" w:rsidP="003B5E0E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B5E0E" w:rsidRPr="00E823C9" w:rsidRDefault="003B5E0E" w:rsidP="003B5E0E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3B5E0E" w:rsidRPr="00E823C9" w:rsidRDefault="00A06483" w:rsidP="003B5E0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Funcția</w:t>
      </w:r>
      <w:r w:rsidR="003B5E0E"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cadrul companiei: _______________________________ </w:t>
      </w:r>
    </w:p>
    <w:p w:rsidR="003B5E0E" w:rsidRPr="00E823C9" w:rsidRDefault="003B5E0E" w:rsidP="003B5E0E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823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p w:rsidR="003B5E0E" w:rsidRPr="00E823C9" w:rsidRDefault="003B5E0E" w:rsidP="003B5E0E">
      <w:pPr>
        <w:pStyle w:val="1"/>
        <w:shd w:val="clear" w:color="auto" w:fill="auto"/>
        <w:spacing w:after="360" w:line="240" w:lineRule="auto"/>
        <w:ind w:firstLine="480"/>
        <w:rPr>
          <w:sz w:val="24"/>
          <w:szCs w:val="24"/>
          <w:lang w:val="ro-RO"/>
        </w:rPr>
      </w:pPr>
    </w:p>
    <w:sectPr w:rsidR="003B5E0E" w:rsidRPr="00E823C9" w:rsidSect="003E025B">
      <w:footerReference w:type="default" r:id="rId20"/>
      <w:type w:val="continuous"/>
      <w:pgSz w:w="11906" w:h="16838"/>
      <w:pgMar w:top="964" w:right="851" w:bottom="1077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07" w:rsidRDefault="00FE2007" w:rsidP="00971C2C">
      <w:pPr>
        <w:spacing w:after="0" w:line="240" w:lineRule="auto"/>
      </w:pPr>
      <w:r>
        <w:separator/>
      </w:r>
    </w:p>
  </w:endnote>
  <w:endnote w:type="continuationSeparator" w:id="0">
    <w:p w:rsidR="00FE2007" w:rsidRDefault="00FE2007" w:rsidP="0097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2C" w:rsidRDefault="00971C2C" w:rsidP="00971C2C">
    <w:pPr>
      <w:pStyle w:val="a5"/>
      <w:ind w:hanging="99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C9" w:rsidRDefault="00E823C9" w:rsidP="00971C2C">
    <w:pPr>
      <w:pStyle w:val="a5"/>
      <w:ind w:hanging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18" w:rsidRDefault="00FE7718" w:rsidP="00971C2C">
    <w:pPr>
      <w:pStyle w:val="a5"/>
      <w:ind w:hanging="99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C15" w:rsidRDefault="00987C15">
    <w:pPr>
      <w:pStyle w:val="a5"/>
      <w:jc w:val="center"/>
    </w:pPr>
  </w:p>
  <w:p w:rsidR="00987C15" w:rsidRDefault="00987C15" w:rsidP="00971C2C">
    <w:pPr>
      <w:pStyle w:val="a5"/>
      <w:ind w:hanging="992"/>
    </w:pPr>
  </w:p>
  <w:p w:rsidR="00987C15" w:rsidRDefault="00987C1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26" w:rsidRDefault="00267F26" w:rsidP="00971C2C">
    <w:pPr>
      <w:pStyle w:val="a5"/>
      <w:ind w:hanging="99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BC0" w:rsidRDefault="00990BC0">
    <w:pPr>
      <w:pStyle w:val="a5"/>
      <w:jc w:val="center"/>
    </w:pPr>
  </w:p>
  <w:p w:rsidR="00D548C9" w:rsidRDefault="00D54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07" w:rsidRDefault="00FE2007" w:rsidP="00971C2C">
      <w:pPr>
        <w:spacing w:after="0" w:line="240" w:lineRule="auto"/>
      </w:pPr>
      <w:r>
        <w:separator/>
      </w:r>
    </w:p>
  </w:footnote>
  <w:footnote w:type="continuationSeparator" w:id="0">
    <w:p w:rsidR="00FE2007" w:rsidRDefault="00FE2007" w:rsidP="0097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2C" w:rsidRDefault="00971C2C" w:rsidP="00971C2C">
    <w:pPr>
      <w:pStyle w:val="a3"/>
      <w:ind w:hanging="9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3C9" w:rsidRDefault="00E823C9" w:rsidP="00971C2C">
    <w:pPr>
      <w:pStyle w:val="a3"/>
      <w:ind w:hanging="99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18" w:rsidRDefault="00FE7718" w:rsidP="00971C2C">
    <w:pPr>
      <w:pStyle w:val="a3"/>
      <w:ind w:hanging="99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F26" w:rsidRDefault="00267F26" w:rsidP="00971C2C">
    <w:pPr>
      <w:pStyle w:val="a3"/>
      <w:ind w:hanging="9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F7"/>
    <w:multiLevelType w:val="hybridMultilevel"/>
    <w:tmpl w:val="760AC232"/>
    <w:lvl w:ilvl="0" w:tplc="8C18E4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5E645B6"/>
    <w:multiLevelType w:val="hybridMultilevel"/>
    <w:tmpl w:val="55C86208"/>
    <w:lvl w:ilvl="0" w:tplc="E3BE74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3E7"/>
    <w:multiLevelType w:val="multilevel"/>
    <w:tmpl w:val="DC16D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D31BD"/>
    <w:multiLevelType w:val="hybridMultilevel"/>
    <w:tmpl w:val="D47E5D6C"/>
    <w:lvl w:ilvl="0" w:tplc="54CA61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D5412"/>
    <w:multiLevelType w:val="multilevel"/>
    <w:tmpl w:val="F46EC1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AA232A"/>
    <w:multiLevelType w:val="hybridMultilevel"/>
    <w:tmpl w:val="31EED846"/>
    <w:lvl w:ilvl="0" w:tplc="846C8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245C3"/>
    <w:multiLevelType w:val="multilevel"/>
    <w:tmpl w:val="A5648EC6"/>
    <w:lvl w:ilvl="0">
      <w:start w:val="1"/>
      <w:numFmt w:val="upperRoman"/>
      <w:lvlText w:val="%1."/>
      <w:lvlJc w:val="right"/>
      <w:pPr>
        <w:ind w:left="297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F8B7080"/>
    <w:multiLevelType w:val="multilevel"/>
    <w:tmpl w:val="15909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4A7F56"/>
    <w:multiLevelType w:val="multilevel"/>
    <w:tmpl w:val="B95EC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2D6B6C"/>
    <w:multiLevelType w:val="multilevel"/>
    <w:tmpl w:val="DE4EE8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5248D3"/>
    <w:multiLevelType w:val="hybridMultilevel"/>
    <w:tmpl w:val="D062BDF8"/>
    <w:lvl w:ilvl="0" w:tplc="F15637D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C338E1"/>
    <w:multiLevelType w:val="hybridMultilevel"/>
    <w:tmpl w:val="972C104C"/>
    <w:lvl w:ilvl="0" w:tplc="E3BE74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2975"/>
    <w:multiLevelType w:val="hybridMultilevel"/>
    <w:tmpl w:val="603A1796"/>
    <w:lvl w:ilvl="0" w:tplc="9788A06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5C323B4F"/>
    <w:multiLevelType w:val="multilevel"/>
    <w:tmpl w:val="687E226A"/>
    <w:lvl w:ilvl="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5" w15:restartNumberingAfterBreak="0">
    <w:nsid w:val="6A2A0DB3"/>
    <w:multiLevelType w:val="hybridMultilevel"/>
    <w:tmpl w:val="785E526A"/>
    <w:lvl w:ilvl="0" w:tplc="E3BE7418">
      <w:start w:val="1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  <w:sz w:val="28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B806C81"/>
    <w:multiLevelType w:val="multilevel"/>
    <w:tmpl w:val="D78818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554C29"/>
    <w:multiLevelType w:val="multilevel"/>
    <w:tmpl w:val="14684AB4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0874832"/>
    <w:multiLevelType w:val="multilevel"/>
    <w:tmpl w:val="C6368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B93D03"/>
    <w:multiLevelType w:val="hybridMultilevel"/>
    <w:tmpl w:val="B352F82E"/>
    <w:lvl w:ilvl="0" w:tplc="E3BE74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7654E"/>
    <w:multiLevelType w:val="hybridMultilevel"/>
    <w:tmpl w:val="590A4B6E"/>
    <w:lvl w:ilvl="0" w:tplc="E3BE7418">
      <w:start w:val="1"/>
      <w:numFmt w:val="bullet"/>
      <w:lvlText w:val="-"/>
      <w:lvlJc w:val="left"/>
      <w:pPr>
        <w:ind w:left="8157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13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0"/>
  </w:num>
  <w:num w:numId="14">
    <w:abstractNumId w:val="11"/>
  </w:num>
  <w:num w:numId="15">
    <w:abstractNumId w:val="6"/>
  </w:num>
  <w:num w:numId="16">
    <w:abstractNumId w:val="20"/>
  </w:num>
  <w:num w:numId="17">
    <w:abstractNumId w:val="12"/>
  </w:num>
  <w:num w:numId="18">
    <w:abstractNumId w:val="14"/>
  </w:num>
  <w:num w:numId="19">
    <w:abstractNumId w:val="15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2C"/>
    <w:rsid w:val="00006C84"/>
    <w:rsid w:val="000324C4"/>
    <w:rsid w:val="000367FB"/>
    <w:rsid w:val="00047F07"/>
    <w:rsid w:val="00052EF4"/>
    <w:rsid w:val="00066F3B"/>
    <w:rsid w:val="00092F75"/>
    <w:rsid w:val="0010444E"/>
    <w:rsid w:val="00104EC0"/>
    <w:rsid w:val="001078DC"/>
    <w:rsid w:val="00132F13"/>
    <w:rsid w:val="0013642A"/>
    <w:rsid w:val="001414E1"/>
    <w:rsid w:val="00152BD5"/>
    <w:rsid w:val="00164687"/>
    <w:rsid w:val="001745FF"/>
    <w:rsid w:val="00181C7C"/>
    <w:rsid w:val="001906A3"/>
    <w:rsid w:val="00193ADC"/>
    <w:rsid w:val="001A4D9E"/>
    <w:rsid w:val="001A50EC"/>
    <w:rsid w:val="001D2284"/>
    <w:rsid w:val="001D6491"/>
    <w:rsid w:val="001F2045"/>
    <w:rsid w:val="00201A1F"/>
    <w:rsid w:val="002053BB"/>
    <w:rsid w:val="00205AAC"/>
    <w:rsid w:val="00211BE4"/>
    <w:rsid w:val="00232FA1"/>
    <w:rsid w:val="00235739"/>
    <w:rsid w:val="00244252"/>
    <w:rsid w:val="00250EBB"/>
    <w:rsid w:val="00261501"/>
    <w:rsid w:val="00267F26"/>
    <w:rsid w:val="002750B7"/>
    <w:rsid w:val="002B2D45"/>
    <w:rsid w:val="002B7588"/>
    <w:rsid w:val="002E23C1"/>
    <w:rsid w:val="002E245D"/>
    <w:rsid w:val="002E2E4C"/>
    <w:rsid w:val="002F4093"/>
    <w:rsid w:val="00304F85"/>
    <w:rsid w:val="0030510C"/>
    <w:rsid w:val="0031328A"/>
    <w:rsid w:val="00321DF8"/>
    <w:rsid w:val="003259F7"/>
    <w:rsid w:val="00337178"/>
    <w:rsid w:val="00350919"/>
    <w:rsid w:val="00351E25"/>
    <w:rsid w:val="00360F84"/>
    <w:rsid w:val="0037005B"/>
    <w:rsid w:val="00396BC1"/>
    <w:rsid w:val="003B5E0E"/>
    <w:rsid w:val="003C12B9"/>
    <w:rsid w:val="003D4C02"/>
    <w:rsid w:val="003E025B"/>
    <w:rsid w:val="003F3950"/>
    <w:rsid w:val="00404734"/>
    <w:rsid w:val="00434792"/>
    <w:rsid w:val="004372CC"/>
    <w:rsid w:val="00442229"/>
    <w:rsid w:val="00457403"/>
    <w:rsid w:val="004715DE"/>
    <w:rsid w:val="0048252C"/>
    <w:rsid w:val="00486D2D"/>
    <w:rsid w:val="00487D18"/>
    <w:rsid w:val="004C25EA"/>
    <w:rsid w:val="004C42BF"/>
    <w:rsid w:val="004D434A"/>
    <w:rsid w:val="004D484C"/>
    <w:rsid w:val="00516DE5"/>
    <w:rsid w:val="00536100"/>
    <w:rsid w:val="00546DF3"/>
    <w:rsid w:val="00554F5D"/>
    <w:rsid w:val="00556B45"/>
    <w:rsid w:val="00560C89"/>
    <w:rsid w:val="0057060D"/>
    <w:rsid w:val="00577D1A"/>
    <w:rsid w:val="005875C4"/>
    <w:rsid w:val="0059195B"/>
    <w:rsid w:val="005A125D"/>
    <w:rsid w:val="005A3773"/>
    <w:rsid w:val="005E3E68"/>
    <w:rsid w:val="005F45F2"/>
    <w:rsid w:val="005F62E4"/>
    <w:rsid w:val="00603796"/>
    <w:rsid w:val="00611C1A"/>
    <w:rsid w:val="00641C3E"/>
    <w:rsid w:val="00657B9D"/>
    <w:rsid w:val="00662ACE"/>
    <w:rsid w:val="00670554"/>
    <w:rsid w:val="0067172F"/>
    <w:rsid w:val="006B0FDB"/>
    <w:rsid w:val="006D096A"/>
    <w:rsid w:val="006E0BB6"/>
    <w:rsid w:val="006E4A1F"/>
    <w:rsid w:val="006F4958"/>
    <w:rsid w:val="00700B3A"/>
    <w:rsid w:val="007240CD"/>
    <w:rsid w:val="0076775F"/>
    <w:rsid w:val="0077689F"/>
    <w:rsid w:val="0078398C"/>
    <w:rsid w:val="007846B4"/>
    <w:rsid w:val="00787716"/>
    <w:rsid w:val="00791391"/>
    <w:rsid w:val="007A157C"/>
    <w:rsid w:val="007B4760"/>
    <w:rsid w:val="0081268F"/>
    <w:rsid w:val="00821C5E"/>
    <w:rsid w:val="00842329"/>
    <w:rsid w:val="00860EB6"/>
    <w:rsid w:val="00866E82"/>
    <w:rsid w:val="0087050F"/>
    <w:rsid w:val="00871724"/>
    <w:rsid w:val="008723B1"/>
    <w:rsid w:val="00894B18"/>
    <w:rsid w:val="008F06A6"/>
    <w:rsid w:val="00933BBE"/>
    <w:rsid w:val="00937532"/>
    <w:rsid w:val="009462D5"/>
    <w:rsid w:val="00954744"/>
    <w:rsid w:val="00971C2C"/>
    <w:rsid w:val="009801E6"/>
    <w:rsid w:val="00983216"/>
    <w:rsid w:val="00987C15"/>
    <w:rsid w:val="00990BC0"/>
    <w:rsid w:val="009B3697"/>
    <w:rsid w:val="009C4C3E"/>
    <w:rsid w:val="009D0DC3"/>
    <w:rsid w:val="009E617D"/>
    <w:rsid w:val="00A0439D"/>
    <w:rsid w:val="00A06483"/>
    <w:rsid w:val="00A235DA"/>
    <w:rsid w:val="00A240DF"/>
    <w:rsid w:val="00A6354F"/>
    <w:rsid w:val="00A8730E"/>
    <w:rsid w:val="00A87E46"/>
    <w:rsid w:val="00AA2B8F"/>
    <w:rsid w:val="00AA6AC0"/>
    <w:rsid w:val="00AB5E9E"/>
    <w:rsid w:val="00AC14EB"/>
    <w:rsid w:val="00AD2BEA"/>
    <w:rsid w:val="00AE2C5D"/>
    <w:rsid w:val="00AE4110"/>
    <w:rsid w:val="00AE65C5"/>
    <w:rsid w:val="00AE70BC"/>
    <w:rsid w:val="00AF22F4"/>
    <w:rsid w:val="00AF52EC"/>
    <w:rsid w:val="00B04EC2"/>
    <w:rsid w:val="00B06357"/>
    <w:rsid w:val="00B16E7F"/>
    <w:rsid w:val="00B466BA"/>
    <w:rsid w:val="00B617F5"/>
    <w:rsid w:val="00B734D2"/>
    <w:rsid w:val="00BA693F"/>
    <w:rsid w:val="00BB29F4"/>
    <w:rsid w:val="00BC6673"/>
    <w:rsid w:val="00BD2A7F"/>
    <w:rsid w:val="00BF0470"/>
    <w:rsid w:val="00C2257F"/>
    <w:rsid w:val="00C44CBB"/>
    <w:rsid w:val="00C45D44"/>
    <w:rsid w:val="00C51DDB"/>
    <w:rsid w:val="00C525B4"/>
    <w:rsid w:val="00C65726"/>
    <w:rsid w:val="00C826C7"/>
    <w:rsid w:val="00C93033"/>
    <w:rsid w:val="00C9746B"/>
    <w:rsid w:val="00CB7341"/>
    <w:rsid w:val="00CC248E"/>
    <w:rsid w:val="00CD63A0"/>
    <w:rsid w:val="00CF48C6"/>
    <w:rsid w:val="00CF7B7B"/>
    <w:rsid w:val="00D02181"/>
    <w:rsid w:val="00D17B9C"/>
    <w:rsid w:val="00D215E1"/>
    <w:rsid w:val="00D548C9"/>
    <w:rsid w:val="00D6020E"/>
    <w:rsid w:val="00D77B00"/>
    <w:rsid w:val="00D82AC1"/>
    <w:rsid w:val="00D83A42"/>
    <w:rsid w:val="00D86250"/>
    <w:rsid w:val="00DA0FB2"/>
    <w:rsid w:val="00DA732C"/>
    <w:rsid w:val="00DC17FD"/>
    <w:rsid w:val="00DC313F"/>
    <w:rsid w:val="00DF5DF6"/>
    <w:rsid w:val="00DF7A5C"/>
    <w:rsid w:val="00E137BF"/>
    <w:rsid w:val="00E168D6"/>
    <w:rsid w:val="00E21E93"/>
    <w:rsid w:val="00E271CE"/>
    <w:rsid w:val="00E823C9"/>
    <w:rsid w:val="00E83E42"/>
    <w:rsid w:val="00EE32AE"/>
    <w:rsid w:val="00EE49D8"/>
    <w:rsid w:val="00EE62A6"/>
    <w:rsid w:val="00EE7699"/>
    <w:rsid w:val="00F1055F"/>
    <w:rsid w:val="00F14E0D"/>
    <w:rsid w:val="00F16C67"/>
    <w:rsid w:val="00F21A4A"/>
    <w:rsid w:val="00F25FB0"/>
    <w:rsid w:val="00F35682"/>
    <w:rsid w:val="00F52E46"/>
    <w:rsid w:val="00F94790"/>
    <w:rsid w:val="00F9600F"/>
    <w:rsid w:val="00FA4355"/>
    <w:rsid w:val="00FB49E6"/>
    <w:rsid w:val="00FB7A82"/>
    <w:rsid w:val="00FC39ED"/>
    <w:rsid w:val="00FD25B5"/>
    <w:rsid w:val="00FE2007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3D000"/>
  <w15:docId w15:val="{7FA299E4-E120-464C-AC55-DC5DB720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C2C"/>
  </w:style>
  <w:style w:type="paragraph" w:styleId="a5">
    <w:name w:val="footer"/>
    <w:basedOn w:val="a"/>
    <w:link w:val="a6"/>
    <w:uiPriority w:val="99"/>
    <w:unhideWhenUsed/>
    <w:rsid w:val="0097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1C2C"/>
  </w:style>
  <w:style w:type="paragraph" w:styleId="a7">
    <w:name w:val="Balloon Text"/>
    <w:basedOn w:val="a"/>
    <w:link w:val="a8"/>
    <w:uiPriority w:val="99"/>
    <w:semiHidden/>
    <w:unhideWhenUsed/>
    <w:rsid w:val="0097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C2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1A50E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1A50EC"/>
    <w:pPr>
      <w:spacing w:after="120"/>
    </w:pPr>
    <w:rPr>
      <w:rFonts w:eastAsiaTheme="minorEastAsia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1A50EC"/>
    <w:rPr>
      <w:rFonts w:eastAsiaTheme="minorEastAsia"/>
      <w:lang w:eastAsia="ru-RU"/>
    </w:rPr>
  </w:style>
  <w:style w:type="character" w:customStyle="1" w:styleId="3">
    <w:name w:val="Заголовок №3_"/>
    <w:basedOn w:val="a0"/>
    <w:link w:val="30"/>
    <w:rsid w:val="006037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"/>
    <w:rsid w:val="006037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60379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0">
    <w:name w:val="Другое_"/>
    <w:basedOn w:val="a0"/>
    <w:link w:val="af1"/>
    <w:rsid w:val="006037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603796"/>
    <w:pPr>
      <w:widowControl w:val="0"/>
      <w:shd w:val="clear" w:color="auto" w:fill="FFFFFF"/>
      <w:spacing w:after="0" w:line="240" w:lineRule="auto"/>
      <w:ind w:firstLine="15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d"/>
    <w:rsid w:val="0060379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">
    <w:name w:val="Подпись к таблице"/>
    <w:basedOn w:val="a"/>
    <w:link w:val="ae"/>
    <w:rsid w:val="0060379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1">
    <w:name w:val="Другое"/>
    <w:basedOn w:val="a"/>
    <w:link w:val="af0"/>
    <w:rsid w:val="0060379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C826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826C7"/>
  </w:style>
  <w:style w:type="paragraph" w:styleId="af2">
    <w:name w:val="List Paragraph"/>
    <w:aliases w:val="HotarirePunct1"/>
    <w:basedOn w:val="a"/>
    <w:uiPriority w:val="34"/>
    <w:qFormat/>
    <w:rsid w:val="00A6354F"/>
    <w:pPr>
      <w:ind w:left="720"/>
      <w:contextualSpacing/>
    </w:pPr>
  </w:style>
  <w:style w:type="character" w:styleId="af3">
    <w:name w:val="Placeholder Text"/>
    <w:basedOn w:val="a0"/>
    <w:uiPriority w:val="99"/>
    <w:semiHidden/>
    <w:rsid w:val="0031328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AF22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f4">
    <w:name w:val="Table Grid"/>
    <w:basedOn w:val="a1"/>
    <w:uiPriority w:val="59"/>
    <w:rsid w:val="004D484C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rsid w:val="00CD63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315DD5982584CA5CD659F37D5C7F3" ma:contentTypeVersion="0" ma:contentTypeDescription="Create a new document." ma:contentTypeScope="" ma:versionID="00a523c1c38546556f3a14de786b431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90EB-85A8-49FA-B2C4-06215C53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27D1D5-20F6-4B21-BE91-CF196722D84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33BAD1-B988-4D9E-B027-59E252066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A41940-828C-4AF5-9E38-409374E9F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1752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Theodora Scurtu</dc:creator>
  <cp:lastModifiedBy>Ala Spoiala</cp:lastModifiedBy>
  <cp:revision>12</cp:revision>
  <cp:lastPrinted>2022-11-29T15:06:00Z</cp:lastPrinted>
  <dcterms:created xsi:type="dcterms:W3CDTF">2023-02-02T15:24:00Z</dcterms:created>
  <dcterms:modified xsi:type="dcterms:W3CDTF">2023-02-21T11:54:00Z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0x0101004C6315DD5982584CA5CD659F37D5C7F3</vt:lpwstr>
  </property>
</Properties>
</file>